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E13DB" w14:textId="626A3873" w:rsidR="00B41518" w:rsidRDefault="00A72A08">
      <w:pPr>
        <w:pStyle w:val="CenteredTitle"/>
      </w:pPr>
      <w:r w:rsidRPr="00A72A08">
        <w:rPr>
          <w:color w:val="FF0000"/>
        </w:rPr>
        <w:t>DISCLAIMER: THIS IS A TEMPLATE AND IS PROVIDED TO OFDA MEMBERS AS A GUIDE AND RESOURCE, ONLY. IT IS RECOMMENDED THAT YOUR FINALIZED HANDBOOK BE REVIEWED BY AN HR PROFESSIONAL OR LEGAL COUNSEL.</w:t>
      </w:r>
      <w:r w:rsidR="00A37CDB">
        <w:br/>
      </w:r>
      <w:r w:rsidR="00A37CDB">
        <w:br/>
      </w:r>
      <w:r w:rsidR="00A37CDB">
        <w:br/>
      </w:r>
      <w:r w:rsidR="00A37CDB">
        <w:br/>
        <w:t>EMPLOYEE HANDBOOK</w:t>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9B40D3">
        <w:t>COMPANY NAME HERE</w:t>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r>
      <w:r w:rsidR="00A37CDB">
        <w:br/>
        <w:t xml:space="preserve">Effective: </w:t>
      </w:r>
      <w:r w:rsidR="009B40D3">
        <w:t>MONTH</w:t>
      </w:r>
      <w:r w:rsidR="00A37CDB">
        <w:t xml:space="preserve"> </w:t>
      </w:r>
      <w:r w:rsidR="009B40D3">
        <w:t>YEAR</w:t>
      </w:r>
      <w:r w:rsidR="00A37CDB">
        <w:br/>
      </w:r>
      <w:r w:rsidR="00A37CDB">
        <w:br/>
      </w:r>
      <w:r w:rsidR="00A37CDB">
        <w:br/>
      </w:r>
      <w:r w:rsidR="00A37CDB">
        <w:br/>
      </w:r>
      <w:r w:rsidR="00A37CDB">
        <w:lastRenderedPageBreak/>
        <w:br/>
      </w:r>
    </w:p>
    <w:p w14:paraId="33FE13DC" w14:textId="77777777" w:rsidR="00B41518" w:rsidRDefault="00A37CDB">
      <w:r>
        <w:br w:type="page"/>
      </w:r>
    </w:p>
    <w:sdt>
      <w:sdtPr>
        <w:rPr>
          <w:rFonts w:eastAsiaTheme="minorEastAsia" w:cstheme="minorBidi"/>
          <w:b w:val="0"/>
          <w:szCs w:val="24"/>
        </w:rPr>
        <w:id w:val="483674523"/>
        <w:docPartObj>
          <w:docPartGallery w:val="Table of Contents"/>
          <w:docPartUnique/>
        </w:docPartObj>
      </w:sdtPr>
      <w:sdtEndPr>
        <w:rPr>
          <w:noProof/>
        </w:rPr>
      </w:sdtEndPr>
      <w:sdtContent>
        <w:p w14:paraId="33FE13DD" w14:textId="77777777" w:rsidR="00B41518" w:rsidRDefault="00A37CDB">
          <w:pPr>
            <w:pStyle w:val="TOCHeading"/>
          </w:pPr>
          <w:r>
            <w:t>Table of Contents</w:t>
          </w:r>
        </w:p>
        <w:p w14:paraId="23056B48" w14:textId="5B2826A0" w:rsidR="00A37CDB" w:rsidRDefault="00A37CDB">
          <w:pPr>
            <w:pStyle w:val="TOC1"/>
            <w:rPr>
              <w:b w:val="0"/>
              <w:noProof/>
              <w:kern w:val="2"/>
              <w:sz w:val="22"/>
              <w:szCs w:val="22"/>
              <w14:ligatures w14:val="standardContextual"/>
            </w:rPr>
          </w:pPr>
          <w:r>
            <w:fldChar w:fldCharType="begin"/>
          </w:r>
          <w:r>
            <w:instrText>TOC \o "1-2" \h \z \u</w:instrText>
          </w:r>
          <w:r>
            <w:fldChar w:fldCharType="separate"/>
          </w:r>
          <w:hyperlink w:anchor="_Toc153365440" w:history="1">
            <w:r w:rsidRPr="00A83107">
              <w:rPr>
                <w:rStyle w:val="Hyperlink"/>
                <w:noProof/>
              </w:rPr>
              <w:t>INTRODUCTION</w:t>
            </w:r>
            <w:r>
              <w:rPr>
                <w:noProof/>
                <w:webHidden/>
              </w:rPr>
              <w:tab/>
            </w:r>
            <w:r>
              <w:rPr>
                <w:noProof/>
                <w:webHidden/>
              </w:rPr>
              <w:fldChar w:fldCharType="begin"/>
            </w:r>
            <w:r>
              <w:rPr>
                <w:noProof/>
                <w:webHidden/>
              </w:rPr>
              <w:instrText xml:space="preserve"> PAGEREF _Toc153365440 \h </w:instrText>
            </w:r>
            <w:r>
              <w:rPr>
                <w:noProof/>
                <w:webHidden/>
              </w:rPr>
            </w:r>
            <w:r>
              <w:rPr>
                <w:noProof/>
                <w:webHidden/>
              </w:rPr>
              <w:fldChar w:fldCharType="separate"/>
            </w:r>
            <w:r>
              <w:rPr>
                <w:noProof/>
                <w:webHidden/>
              </w:rPr>
              <w:t>4</w:t>
            </w:r>
            <w:r>
              <w:rPr>
                <w:noProof/>
                <w:webHidden/>
              </w:rPr>
              <w:fldChar w:fldCharType="end"/>
            </w:r>
          </w:hyperlink>
        </w:p>
        <w:p w14:paraId="21F16DB8" w14:textId="0647A4EE" w:rsidR="00A37CDB" w:rsidRDefault="00A72A08">
          <w:pPr>
            <w:pStyle w:val="TOC2"/>
            <w:rPr>
              <w:noProof/>
              <w:kern w:val="2"/>
              <w:sz w:val="22"/>
              <w:szCs w:val="22"/>
              <w14:ligatures w14:val="standardContextual"/>
            </w:rPr>
          </w:pPr>
          <w:hyperlink w:anchor="_Toc153365441" w:history="1">
            <w:r w:rsidR="00A37CDB" w:rsidRPr="00A83107">
              <w:rPr>
                <w:rStyle w:val="Hyperlink"/>
                <w:noProof/>
              </w:rPr>
              <w:t xml:space="preserve">Welcome to </w:t>
            </w:r>
            <w:r w:rsidR="009B40D3">
              <w:rPr>
                <w:rStyle w:val="Hyperlink"/>
                <w:noProof/>
              </w:rPr>
              <w:t>COMPANY NAME</w:t>
            </w:r>
            <w:r w:rsidR="00A37CDB" w:rsidRPr="00A83107">
              <w:rPr>
                <w:rStyle w:val="Hyperlink"/>
                <w:noProof/>
              </w:rPr>
              <w:t xml:space="preserve"> !</w:t>
            </w:r>
            <w:r w:rsidR="00A37CDB">
              <w:rPr>
                <w:noProof/>
                <w:webHidden/>
              </w:rPr>
              <w:tab/>
            </w:r>
            <w:r w:rsidR="00A37CDB">
              <w:rPr>
                <w:noProof/>
                <w:webHidden/>
              </w:rPr>
              <w:fldChar w:fldCharType="begin"/>
            </w:r>
            <w:r w:rsidR="00A37CDB">
              <w:rPr>
                <w:noProof/>
                <w:webHidden/>
              </w:rPr>
              <w:instrText xml:space="preserve"> PAGEREF _Toc153365441 \h </w:instrText>
            </w:r>
            <w:r w:rsidR="00A37CDB">
              <w:rPr>
                <w:noProof/>
                <w:webHidden/>
              </w:rPr>
            </w:r>
            <w:r w:rsidR="00A37CDB">
              <w:rPr>
                <w:noProof/>
                <w:webHidden/>
              </w:rPr>
              <w:fldChar w:fldCharType="separate"/>
            </w:r>
            <w:r w:rsidR="00A37CDB">
              <w:rPr>
                <w:noProof/>
                <w:webHidden/>
              </w:rPr>
              <w:t>4</w:t>
            </w:r>
            <w:r w:rsidR="00A37CDB">
              <w:rPr>
                <w:noProof/>
                <w:webHidden/>
              </w:rPr>
              <w:fldChar w:fldCharType="end"/>
            </w:r>
          </w:hyperlink>
        </w:p>
        <w:p w14:paraId="460AE709" w14:textId="5C7110DF" w:rsidR="00A37CDB" w:rsidRDefault="00A72A08">
          <w:pPr>
            <w:pStyle w:val="TOC2"/>
            <w:rPr>
              <w:noProof/>
              <w:kern w:val="2"/>
              <w:sz w:val="22"/>
              <w:szCs w:val="22"/>
              <w14:ligatures w14:val="standardContextual"/>
            </w:rPr>
          </w:pPr>
          <w:hyperlink w:anchor="_Toc153365442" w:history="1">
            <w:r w:rsidR="00A37CDB" w:rsidRPr="00A83107">
              <w:rPr>
                <w:rStyle w:val="Hyperlink"/>
                <w:noProof/>
              </w:rPr>
              <w:t>History</w:t>
            </w:r>
            <w:r w:rsidR="00A37CDB">
              <w:rPr>
                <w:noProof/>
                <w:webHidden/>
              </w:rPr>
              <w:tab/>
            </w:r>
            <w:r w:rsidR="00A37CDB">
              <w:rPr>
                <w:noProof/>
                <w:webHidden/>
              </w:rPr>
              <w:fldChar w:fldCharType="begin"/>
            </w:r>
            <w:r w:rsidR="00A37CDB">
              <w:rPr>
                <w:noProof/>
                <w:webHidden/>
              </w:rPr>
              <w:instrText xml:space="preserve"> PAGEREF _Toc153365442 \h </w:instrText>
            </w:r>
            <w:r w:rsidR="00A37CDB">
              <w:rPr>
                <w:noProof/>
                <w:webHidden/>
              </w:rPr>
            </w:r>
            <w:r w:rsidR="00A37CDB">
              <w:rPr>
                <w:noProof/>
                <w:webHidden/>
              </w:rPr>
              <w:fldChar w:fldCharType="separate"/>
            </w:r>
            <w:r w:rsidR="00A37CDB">
              <w:rPr>
                <w:noProof/>
                <w:webHidden/>
              </w:rPr>
              <w:t>4</w:t>
            </w:r>
            <w:r w:rsidR="00A37CDB">
              <w:rPr>
                <w:noProof/>
                <w:webHidden/>
              </w:rPr>
              <w:fldChar w:fldCharType="end"/>
            </w:r>
          </w:hyperlink>
        </w:p>
        <w:p w14:paraId="2B4E3124" w14:textId="03FC126C" w:rsidR="00A37CDB" w:rsidRDefault="00A72A08">
          <w:pPr>
            <w:pStyle w:val="TOC2"/>
            <w:rPr>
              <w:noProof/>
              <w:kern w:val="2"/>
              <w:sz w:val="22"/>
              <w:szCs w:val="22"/>
              <w14:ligatures w14:val="standardContextual"/>
            </w:rPr>
          </w:pPr>
          <w:hyperlink w:anchor="_Toc153365443" w:history="1">
            <w:r w:rsidR="00A37CDB" w:rsidRPr="00A83107">
              <w:rPr>
                <w:rStyle w:val="Hyperlink"/>
                <w:noProof/>
              </w:rPr>
              <w:t>Mission and Vision</w:t>
            </w:r>
            <w:r w:rsidR="00A37CDB">
              <w:rPr>
                <w:noProof/>
                <w:webHidden/>
              </w:rPr>
              <w:tab/>
            </w:r>
            <w:r w:rsidR="00A37CDB">
              <w:rPr>
                <w:noProof/>
                <w:webHidden/>
              </w:rPr>
              <w:fldChar w:fldCharType="begin"/>
            </w:r>
            <w:r w:rsidR="00A37CDB">
              <w:rPr>
                <w:noProof/>
                <w:webHidden/>
              </w:rPr>
              <w:instrText xml:space="preserve"> PAGEREF _Toc153365443 \h </w:instrText>
            </w:r>
            <w:r w:rsidR="00A37CDB">
              <w:rPr>
                <w:noProof/>
                <w:webHidden/>
              </w:rPr>
            </w:r>
            <w:r w:rsidR="00A37CDB">
              <w:rPr>
                <w:noProof/>
                <w:webHidden/>
              </w:rPr>
              <w:fldChar w:fldCharType="separate"/>
            </w:r>
            <w:r w:rsidR="00A37CDB">
              <w:rPr>
                <w:noProof/>
                <w:webHidden/>
              </w:rPr>
              <w:t>4</w:t>
            </w:r>
            <w:r w:rsidR="00A37CDB">
              <w:rPr>
                <w:noProof/>
                <w:webHidden/>
              </w:rPr>
              <w:fldChar w:fldCharType="end"/>
            </w:r>
          </w:hyperlink>
        </w:p>
        <w:p w14:paraId="71C008FE" w14:textId="5524161E" w:rsidR="00A37CDB" w:rsidRDefault="00A72A08">
          <w:pPr>
            <w:pStyle w:val="TOC2"/>
            <w:rPr>
              <w:noProof/>
              <w:kern w:val="2"/>
              <w:sz w:val="22"/>
              <w:szCs w:val="22"/>
              <w14:ligatures w14:val="standardContextual"/>
            </w:rPr>
          </w:pPr>
          <w:hyperlink w:anchor="_Toc153365444" w:history="1">
            <w:r w:rsidR="00A37CDB" w:rsidRPr="00A83107">
              <w:rPr>
                <w:rStyle w:val="Hyperlink"/>
                <w:noProof/>
              </w:rPr>
              <w:t>Core Values</w:t>
            </w:r>
            <w:r w:rsidR="00A37CDB">
              <w:rPr>
                <w:noProof/>
                <w:webHidden/>
              </w:rPr>
              <w:tab/>
            </w:r>
            <w:r w:rsidR="00A37CDB">
              <w:rPr>
                <w:noProof/>
                <w:webHidden/>
              </w:rPr>
              <w:fldChar w:fldCharType="begin"/>
            </w:r>
            <w:r w:rsidR="00A37CDB">
              <w:rPr>
                <w:noProof/>
                <w:webHidden/>
              </w:rPr>
              <w:instrText xml:space="preserve"> PAGEREF _Toc153365444 \h </w:instrText>
            </w:r>
            <w:r w:rsidR="00A37CDB">
              <w:rPr>
                <w:noProof/>
                <w:webHidden/>
              </w:rPr>
            </w:r>
            <w:r w:rsidR="00A37CDB">
              <w:rPr>
                <w:noProof/>
                <w:webHidden/>
              </w:rPr>
              <w:fldChar w:fldCharType="separate"/>
            </w:r>
            <w:r w:rsidR="00A37CDB">
              <w:rPr>
                <w:noProof/>
                <w:webHidden/>
              </w:rPr>
              <w:t>4</w:t>
            </w:r>
            <w:r w:rsidR="00A37CDB">
              <w:rPr>
                <w:noProof/>
                <w:webHidden/>
              </w:rPr>
              <w:fldChar w:fldCharType="end"/>
            </w:r>
          </w:hyperlink>
        </w:p>
        <w:p w14:paraId="6F25ED16" w14:textId="3662D460" w:rsidR="00A37CDB" w:rsidRDefault="00A72A08">
          <w:pPr>
            <w:pStyle w:val="TOC2"/>
            <w:rPr>
              <w:noProof/>
              <w:kern w:val="2"/>
              <w:sz w:val="22"/>
              <w:szCs w:val="22"/>
              <w14:ligatures w14:val="standardContextual"/>
            </w:rPr>
          </w:pPr>
          <w:hyperlink w:anchor="_Toc153365445" w:history="1">
            <w:r w:rsidR="00A37CDB" w:rsidRPr="00A83107">
              <w:rPr>
                <w:rStyle w:val="Hyperlink"/>
                <w:noProof/>
              </w:rPr>
              <w:t>Handbook Purpose</w:t>
            </w:r>
            <w:r w:rsidR="00A37CDB">
              <w:rPr>
                <w:noProof/>
                <w:webHidden/>
              </w:rPr>
              <w:tab/>
            </w:r>
            <w:r w:rsidR="00A37CDB">
              <w:rPr>
                <w:noProof/>
                <w:webHidden/>
              </w:rPr>
              <w:fldChar w:fldCharType="begin"/>
            </w:r>
            <w:r w:rsidR="00A37CDB">
              <w:rPr>
                <w:noProof/>
                <w:webHidden/>
              </w:rPr>
              <w:instrText xml:space="preserve"> PAGEREF _Toc153365445 \h </w:instrText>
            </w:r>
            <w:r w:rsidR="00A37CDB">
              <w:rPr>
                <w:noProof/>
                <w:webHidden/>
              </w:rPr>
            </w:r>
            <w:r w:rsidR="00A37CDB">
              <w:rPr>
                <w:noProof/>
                <w:webHidden/>
              </w:rPr>
              <w:fldChar w:fldCharType="separate"/>
            </w:r>
            <w:r w:rsidR="00A37CDB">
              <w:rPr>
                <w:noProof/>
                <w:webHidden/>
              </w:rPr>
              <w:t>4</w:t>
            </w:r>
            <w:r w:rsidR="00A37CDB">
              <w:rPr>
                <w:noProof/>
                <w:webHidden/>
              </w:rPr>
              <w:fldChar w:fldCharType="end"/>
            </w:r>
          </w:hyperlink>
        </w:p>
        <w:p w14:paraId="1D0545BA" w14:textId="0BEA570D" w:rsidR="00A37CDB" w:rsidRDefault="00A72A08">
          <w:pPr>
            <w:pStyle w:val="TOC1"/>
            <w:rPr>
              <w:b w:val="0"/>
              <w:noProof/>
              <w:kern w:val="2"/>
              <w:sz w:val="22"/>
              <w:szCs w:val="22"/>
              <w14:ligatures w14:val="standardContextual"/>
            </w:rPr>
          </w:pPr>
          <w:hyperlink w:anchor="_Toc153365446" w:history="1">
            <w:r w:rsidR="00A37CDB" w:rsidRPr="00A83107">
              <w:rPr>
                <w:rStyle w:val="Hyperlink"/>
                <w:noProof/>
              </w:rPr>
              <w:t>EMPLOYMENT</w:t>
            </w:r>
            <w:r w:rsidR="00A37CDB">
              <w:rPr>
                <w:noProof/>
                <w:webHidden/>
              </w:rPr>
              <w:tab/>
            </w:r>
            <w:r w:rsidR="00A37CDB">
              <w:rPr>
                <w:noProof/>
                <w:webHidden/>
              </w:rPr>
              <w:fldChar w:fldCharType="begin"/>
            </w:r>
            <w:r w:rsidR="00A37CDB">
              <w:rPr>
                <w:noProof/>
                <w:webHidden/>
              </w:rPr>
              <w:instrText xml:space="preserve"> PAGEREF _Toc153365446 \h </w:instrText>
            </w:r>
            <w:r w:rsidR="00A37CDB">
              <w:rPr>
                <w:noProof/>
                <w:webHidden/>
              </w:rPr>
            </w:r>
            <w:r w:rsidR="00A37CDB">
              <w:rPr>
                <w:noProof/>
                <w:webHidden/>
              </w:rPr>
              <w:fldChar w:fldCharType="separate"/>
            </w:r>
            <w:r w:rsidR="00A37CDB">
              <w:rPr>
                <w:noProof/>
                <w:webHidden/>
              </w:rPr>
              <w:t>6</w:t>
            </w:r>
            <w:r w:rsidR="00A37CDB">
              <w:rPr>
                <w:noProof/>
                <w:webHidden/>
              </w:rPr>
              <w:fldChar w:fldCharType="end"/>
            </w:r>
          </w:hyperlink>
        </w:p>
        <w:p w14:paraId="6E50B73A" w14:textId="7E66FD5D" w:rsidR="00A37CDB" w:rsidRDefault="00A72A08">
          <w:pPr>
            <w:pStyle w:val="TOC2"/>
            <w:rPr>
              <w:noProof/>
              <w:kern w:val="2"/>
              <w:sz w:val="22"/>
              <w:szCs w:val="22"/>
              <w14:ligatures w14:val="standardContextual"/>
            </w:rPr>
          </w:pPr>
          <w:hyperlink w:anchor="_Toc153365447" w:history="1">
            <w:r w:rsidR="00A37CDB" w:rsidRPr="00A83107">
              <w:rPr>
                <w:rStyle w:val="Hyperlink"/>
                <w:noProof/>
              </w:rPr>
              <w:t>Equal Employment</w:t>
            </w:r>
            <w:r w:rsidR="00A37CDB">
              <w:rPr>
                <w:noProof/>
                <w:webHidden/>
              </w:rPr>
              <w:tab/>
            </w:r>
            <w:r w:rsidR="00A37CDB">
              <w:rPr>
                <w:noProof/>
                <w:webHidden/>
              </w:rPr>
              <w:fldChar w:fldCharType="begin"/>
            </w:r>
            <w:r w:rsidR="00A37CDB">
              <w:rPr>
                <w:noProof/>
                <w:webHidden/>
              </w:rPr>
              <w:instrText xml:space="preserve"> PAGEREF _Toc153365447 \h </w:instrText>
            </w:r>
            <w:r w:rsidR="00A37CDB">
              <w:rPr>
                <w:noProof/>
                <w:webHidden/>
              </w:rPr>
            </w:r>
            <w:r w:rsidR="00A37CDB">
              <w:rPr>
                <w:noProof/>
                <w:webHidden/>
              </w:rPr>
              <w:fldChar w:fldCharType="separate"/>
            </w:r>
            <w:r w:rsidR="00A37CDB">
              <w:rPr>
                <w:noProof/>
                <w:webHidden/>
              </w:rPr>
              <w:t>6</w:t>
            </w:r>
            <w:r w:rsidR="00A37CDB">
              <w:rPr>
                <w:noProof/>
                <w:webHidden/>
              </w:rPr>
              <w:fldChar w:fldCharType="end"/>
            </w:r>
          </w:hyperlink>
        </w:p>
        <w:p w14:paraId="299210ED" w14:textId="29A7399D" w:rsidR="00A37CDB" w:rsidRDefault="00A72A08">
          <w:pPr>
            <w:pStyle w:val="TOC2"/>
            <w:rPr>
              <w:noProof/>
              <w:kern w:val="2"/>
              <w:sz w:val="22"/>
              <w:szCs w:val="22"/>
              <w14:ligatures w14:val="standardContextual"/>
            </w:rPr>
          </w:pPr>
          <w:hyperlink w:anchor="_Toc153365448" w:history="1">
            <w:r w:rsidR="00A37CDB" w:rsidRPr="00A83107">
              <w:rPr>
                <w:rStyle w:val="Hyperlink"/>
                <w:noProof/>
              </w:rPr>
              <w:t>Background Checks</w:t>
            </w:r>
            <w:r w:rsidR="00A37CDB">
              <w:rPr>
                <w:noProof/>
                <w:webHidden/>
              </w:rPr>
              <w:tab/>
            </w:r>
            <w:r w:rsidR="00A37CDB">
              <w:rPr>
                <w:noProof/>
                <w:webHidden/>
              </w:rPr>
              <w:fldChar w:fldCharType="begin"/>
            </w:r>
            <w:r w:rsidR="00A37CDB">
              <w:rPr>
                <w:noProof/>
                <w:webHidden/>
              </w:rPr>
              <w:instrText xml:space="preserve"> PAGEREF _Toc153365448 \h </w:instrText>
            </w:r>
            <w:r w:rsidR="00A37CDB">
              <w:rPr>
                <w:noProof/>
                <w:webHidden/>
              </w:rPr>
            </w:r>
            <w:r w:rsidR="00A37CDB">
              <w:rPr>
                <w:noProof/>
                <w:webHidden/>
              </w:rPr>
              <w:fldChar w:fldCharType="separate"/>
            </w:r>
            <w:r w:rsidR="00A37CDB">
              <w:rPr>
                <w:noProof/>
                <w:webHidden/>
              </w:rPr>
              <w:t>6</w:t>
            </w:r>
            <w:r w:rsidR="00A37CDB">
              <w:rPr>
                <w:noProof/>
                <w:webHidden/>
              </w:rPr>
              <w:fldChar w:fldCharType="end"/>
            </w:r>
          </w:hyperlink>
        </w:p>
        <w:p w14:paraId="63A01A74" w14:textId="1E83AECC" w:rsidR="00A37CDB" w:rsidRDefault="00A72A08">
          <w:pPr>
            <w:pStyle w:val="TOC2"/>
            <w:rPr>
              <w:noProof/>
              <w:kern w:val="2"/>
              <w:sz w:val="22"/>
              <w:szCs w:val="22"/>
              <w14:ligatures w14:val="standardContextual"/>
            </w:rPr>
          </w:pPr>
          <w:hyperlink w:anchor="_Toc153365449" w:history="1">
            <w:r w:rsidR="00A37CDB" w:rsidRPr="00A83107">
              <w:rPr>
                <w:rStyle w:val="Hyperlink"/>
                <w:noProof/>
              </w:rPr>
              <w:t>At-Will Notice</w:t>
            </w:r>
            <w:r w:rsidR="00A37CDB">
              <w:rPr>
                <w:noProof/>
                <w:webHidden/>
              </w:rPr>
              <w:tab/>
            </w:r>
            <w:r w:rsidR="00A37CDB">
              <w:rPr>
                <w:noProof/>
                <w:webHidden/>
              </w:rPr>
              <w:fldChar w:fldCharType="begin"/>
            </w:r>
            <w:r w:rsidR="00A37CDB">
              <w:rPr>
                <w:noProof/>
                <w:webHidden/>
              </w:rPr>
              <w:instrText xml:space="preserve"> PAGEREF _Toc153365449 \h </w:instrText>
            </w:r>
            <w:r w:rsidR="00A37CDB">
              <w:rPr>
                <w:noProof/>
                <w:webHidden/>
              </w:rPr>
            </w:r>
            <w:r w:rsidR="00A37CDB">
              <w:rPr>
                <w:noProof/>
                <w:webHidden/>
              </w:rPr>
              <w:fldChar w:fldCharType="separate"/>
            </w:r>
            <w:r w:rsidR="00A37CDB">
              <w:rPr>
                <w:noProof/>
                <w:webHidden/>
              </w:rPr>
              <w:t>7</w:t>
            </w:r>
            <w:r w:rsidR="00A37CDB">
              <w:rPr>
                <w:noProof/>
                <w:webHidden/>
              </w:rPr>
              <w:fldChar w:fldCharType="end"/>
            </w:r>
          </w:hyperlink>
        </w:p>
        <w:p w14:paraId="1023C37D" w14:textId="757F07EC" w:rsidR="00A37CDB" w:rsidRDefault="00A72A08">
          <w:pPr>
            <w:pStyle w:val="TOC2"/>
            <w:rPr>
              <w:noProof/>
              <w:kern w:val="2"/>
              <w:sz w:val="22"/>
              <w:szCs w:val="22"/>
              <w14:ligatures w14:val="standardContextual"/>
            </w:rPr>
          </w:pPr>
          <w:hyperlink w:anchor="_Toc153365450" w:history="1">
            <w:r w:rsidR="00A37CDB" w:rsidRPr="00A83107">
              <w:rPr>
                <w:rStyle w:val="Hyperlink"/>
                <w:noProof/>
              </w:rPr>
              <w:t>Anniversary Date and Seniority</w:t>
            </w:r>
            <w:r w:rsidR="00A37CDB">
              <w:rPr>
                <w:noProof/>
                <w:webHidden/>
              </w:rPr>
              <w:tab/>
            </w:r>
            <w:r w:rsidR="00A37CDB">
              <w:rPr>
                <w:noProof/>
                <w:webHidden/>
              </w:rPr>
              <w:fldChar w:fldCharType="begin"/>
            </w:r>
            <w:r w:rsidR="00A37CDB">
              <w:rPr>
                <w:noProof/>
                <w:webHidden/>
              </w:rPr>
              <w:instrText xml:space="preserve"> PAGEREF _Toc153365450 \h </w:instrText>
            </w:r>
            <w:r w:rsidR="00A37CDB">
              <w:rPr>
                <w:noProof/>
                <w:webHidden/>
              </w:rPr>
            </w:r>
            <w:r w:rsidR="00A37CDB">
              <w:rPr>
                <w:noProof/>
                <w:webHidden/>
              </w:rPr>
              <w:fldChar w:fldCharType="separate"/>
            </w:r>
            <w:r w:rsidR="00A37CDB">
              <w:rPr>
                <w:noProof/>
                <w:webHidden/>
              </w:rPr>
              <w:t>7</w:t>
            </w:r>
            <w:r w:rsidR="00A37CDB">
              <w:rPr>
                <w:noProof/>
                <w:webHidden/>
              </w:rPr>
              <w:fldChar w:fldCharType="end"/>
            </w:r>
          </w:hyperlink>
        </w:p>
        <w:p w14:paraId="470F42BD" w14:textId="1D889178" w:rsidR="00A37CDB" w:rsidRDefault="00A72A08">
          <w:pPr>
            <w:pStyle w:val="TOC2"/>
            <w:rPr>
              <w:noProof/>
              <w:kern w:val="2"/>
              <w:sz w:val="22"/>
              <w:szCs w:val="22"/>
              <w14:ligatures w14:val="standardContextual"/>
            </w:rPr>
          </w:pPr>
          <w:hyperlink w:anchor="_Toc153365451" w:history="1">
            <w:r w:rsidR="00A37CDB" w:rsidRPr="00A83107">
              <w:rPr>
                <w:rStyle w:val="Hyperlink"/>
                <w:noProof/>
              </w:rPr>
              <w:t>Immigration Law Compliance</w:t>
            </w:r>
            <w:r w:rsidR="00A37CDB">
              <w:rPr>
                <w:noProof/>
                <w:webHidden/>
              </w:rPr>
              <w:tab/>
            </w:r>
            <w:r w:rsidR="00A37CDB">
              <w:rPr>
                <w:noProof/>
                <w:webHidden/>
              </w:rPr>
              <w:fldChar w:fldCharType="begin"/>
            </w:r>
            <w:r w:rsidR="00A37CDB">
              <w:rPr>
                <w:noProof/>
                <w:webHidden/>
              </w:rPr>
              <w:instrText xml:space="preserve"> PAGEREF _Toc153365451 \h </w:instrText>
            </w:r>
            <w:r w:rsidR="00A37CDB">
              <w:rPr>
                <w:noProof/>
                <w:webHidden/>
              </w:rPr>
            </w:r>
            <w:r w:rsidR="00A37CDB">
              <w:rPr>
                <w:noProof/>
                <w:webHidden/>
              </w:rPr>
              <w:fldChar w:fldCharType="separate"/>
            </w:r>
            <w:r w:rsidR="00A37CDB">
              <w:rPr>
                <w:noProof/>
                <w:webHidden/>
              </w:rPr>
              <w:t>7</w:t>
            </w:r>
            <w:r w:rsidR="00A37CDB">
              <w:rPr>
                <w:noProof/>
                <w:webHidden/>
              </w:rPr>
              <w:fldChar w:fldCharType="end"/>
            </w:r>
          </w:hyperlink>
        </w:p>
        <w:p w14:paraId="2F802C92" w14:textId="4D8C9561" w:rsidR="00A37CDB" w:rsidRDefault="00A72A08">
          <w:pPr>
            <w:pStyle w:val="TOC2"/>
            <w:rPr>
              <w:noProof/>
              <w:kern w:val="2"/>
              <w:sz w:val="22"/>
              <w:szCs w:val="22"/>
              <w14:ligatures w14:val="standardContextual"/>
            </w:rPr>
          </w:pPr>
          <w:hyperlink w:anchor="_Toc153365452" w:history="1">
            <w:r w:rsidR="00A37CDB" w:rsidRPr="00A83107">
              <w:rPr>
                <w:rStyle w:val="Hyperlink"/>
                <w:noProof/>
              </w:rPr>
              <w:t>Introductory Period</w:t>
            </w:r>
            <w:r w:rsidR="00A37CDB">
              <w:rPr>
                <w:noProof/>
                <w:webHidden/>
              </w:rPr>
              <w:tab/>
            </w:r>
            <w:r w:rsidR="00A37CDB">
              <w:rPr>
                <w:noProof/>
                <w:webHidden/>
              </w:rPr>
              <w:fldChar w:fldCharType="begin"/>
            </w:r>
            <w:r w:rsidR="00A37CDB">
              <w:rPr>
                <w:noProof/>
                <w:webHidden/>
              </w:rPr>
              <w:instrText xml:space="preserve"> PAGEREF _Toc153365452 \h </w:instrText>
            </w:r>
            <w:r w:rsidR="00A37CDB">
              <w:rPr>
                <w:noProof/>
                <w:webHidden/>
              </w:rPr>
            </w:r>
            <w:r w:rsidR="00A37CDB">
              <w:rPr>
                <w:noProof/>
                <w:webHidden/>
              </w:rPr>
              <w:fldChar w:fldCharType="separate"/>
            </w:r>
            <w:r w:rsidR="00A37CDB">
              <w:rPr>
                <w:noProof/>
                <w:webHidden/>
              </w:rPr>
              <w:t>7</w:t>
            </w:r>
            <w:r w:rsidR="00A37CDB">
              <w:rPr>
                <w:noProof/>
                <w:webHidden/>
              </w:rPr>
              <w:fldChar w:fldCharType="end"/>
            </w:r>
          </w:hyperlink>
        </w:p>
        <w:p w14:paraId="633AA3B2" w14:textId="6EBCF569" w:rsidR="00A37CDB" w:rsidRDefault="00A72A08">
          <w:pPr>
            <w:pStyle w:val="TOC2"/>
            <w:rPr>
              <w:noProof/>
              <w:kern w:val="2"/>
              <w:sz w:val="22"/>
              <w:szCs w:val="22"/>
              <w14:ligatures w14:val="standardContextual"/>
            </w:rPr>
          </w:pPr>
          <w:hyperlink w:anchor="_Toc153365453" w:history="1">
            <w:r w:rsidR="00A37CDB" w:rsidRPr="00A83107">
              <w:rPr>
                <w:rStyle w:val="Hyperlink"/>
                <w:noProof/>
              </w:rPr>
              <w:t>Employment Classifications</w:t>
            </w:r>
            <w:r w:rsidR="00A37CDB">
              <w:rPr>
                <w:noProof/>
                <w:webHidden/>
              </w:rPr>
              <w:tab/>
            </w:r>
            <w:r w:rsidR="00A37CDB">
              <w:rPr>
                <w:noProof/>
                <w:webHidden/>
              </w:rPr>
              <w:fldChar w:fldCharType="begin"/>
            </w:r>
            <w:r w:rsidR="00A37CDB">
              <w:rPr>
                <w:noProof/>
                <w:webHidden/>
              </w:rPr>
              <w:instrText xml:space="preserve"> PAGEREF _Toc153365453 \h </w:instrText>
            </w:r>
            <w:r w:rsidR="00A37CDB">
              <w:rPr>
                <w:noProof/>
                <w:webHidden/>
              </w:rPr>
            </w:r>
            <w:r w:rsidR="00A37CDB">
              <w:rPr>
                <w:noProof/>
                <w:webHidden/>
              </w:rPr>
              <w:fldChar w:fldCharType="separate"/>
            </w:r>
            <w:r w:rsidR="00A37CDB">
              <w:rPr>
                <w:noProof/>
                <w:webHidden/>
              </w:rPr>
              <w:t>8</w:t>
            </w:r>
            <w:r w:rsidR="00A37CDB">
              <w:rPr>
                <w:noProof/>
                <w:webHidden/>
              </w:rPr>
              <w:fldChar w:fldCharType="end"/>
            </w:r>
          </w:hyperlink>
        </w:p>
        <w:p w14:paraId="5BA6C884" w14:textId="1995D3B4" w:rsidR="00A37CDB" w:rsidRDefault="00A72A08">
          <w:pPr>
            <w:pStyle w:val="TOC2"/>
            <w:rPr>
              <w:noProof/>
              <w:kern w:val="2"/>
              <w:sz w:val="22"/>
              <w:szCs w:val="22"/>
              <w14:ligatures w14:val="standardContextual"/>
            </w:rPr>
          </w:pPr>
          <w:hyperlink w:anchor="_Toc153365454" w:history="1">
            <w:r w:rsidR="00A37CDB" w:rsidRPr="00A83107">
              <w:rPr>
                <w:rStyle w:val="Hyperlink"/>
                <w:noProof/>
              </w:rPr>
              <w:t>Personnel Records</w:t>
            </w:r>
            <w:r w:rsidR="00A37CDB">
              <w:rPr>
                <w:noProof/>
                <w:webHidden/>
              </w:rPr>
              <w:tab/>
            </w:r>
            <w:r w:rsidR="00A37CDB">
              <w:rPr>
                <w:noProof/>
                <w:webHidden/>
              </w:rPr>
              <w:fldChar w:fldCharType="begin"/>
            </w:r>
            <w:r w:rsidR="00A37CDB">
              <w:rPr>
                <w:noProof/>
                <w:webHidden/>
              </w:rPr>
              <w:instrText xml:space="preserve"> PAGEREF _Toc153365454 \h </w:instrText>
            </w:r>
            <w:r w:rsidR="00A37CDB">
              <w:rPr>
                <w:noProof/>
                <w:webHidden/>
              </w:rPr>
            </w:r>
            <w:r w:rsidR="00A37CDB">
              <w:rPr>
                <w:noProof/>
                <w:webHidden/>
              </w:rPr>
              <w:fldChar w:fldCharType="separate"/>
            </w:r>
            <w:r w:rsidR="00A37CDB">
              <w:rPr>
                <w:noProof/>
                <w:webHidden/>
              </w:rPr>
              <w:t>9</w:t>
            </w:r>
            <w:r w:rsidR="00A37CDB">
              <w:rPr>
                <w:noProof/>
                <w:webHidden/>
              </w:rPr>
              <w:fldChar w:fldCharType="end"/>
            </w:r>
          </w:hyperlink>
        </w:p>
        <w:p w14:paraId="28675C87" w14:textId="68877AA1" w:rsidR="00A37CDB" w:rsidRDefault="00A72A08">
          <w:pPr>
            <w:pStyle w:val="TOC2"/>
            <w:rPr>
              <w:noProof/>
              <w:kern w:val="2"/>
              <w:sz w:val="22"/>
              <w:szCs w:val="22"/>
              <w14:ligatures w14:val="standardContextual"/>
            </w:rPr>
          </w:pPr>
          <w:hyperlink w:anchor="_Toc153365455" w:history="1">
            <w:r w:rsidR="00A37CDB" w:rsidRPr="00A83107">
              <w:rPr>
                <w:rStyle w:val="Hyperlink"/>
                <w:noProof/>
              </w:rPr>
              <w:t>Employee References</w:t>
            </w:r>
            <w:r w:rsidR="00A37CDB">
              <w:rPr>
                <w:noProof/>
                <w:webHidden/>
              </w:rPr>
              <w:tab/>
            </w:r>
            <w:r w:rsidR="00A37CDB">
              <w:rPr>
                <w:noProof/>
                <w:webHidden/>
              </w:rPr>
              <w:fldChar w:fldCharType="begin"/>
            </w:r>
            <w:r w:rsidR="00A37CDB">
              <w:rPr>
                <w:noProof/>
                <w:webHidden/>
              </w:rPr>
              <w:instrText xml:space="preserve"> PAGEREF _Toc153365455 \h </w:instrText>
            </w:r>
            <w:r w:rsidR="00A37CDB">
              <w:rPr>
                <w:noProof/>
                <w:webHidden/>
              </w:rPr>
            </w:r>
            <w:r w:rsidR="00A37CDB">
              <w:rPr>
                <w:noProof/>
                <w:webHidden/>
              </w:rPr>
              <w:fldChar w:fldCharType="separate"/>
            </w:r>
            <w:r w:rsidR="00A37CDB">
              <w:rPr>
                <w:noProof/>
                <w:webHidden/>
              </w:rPr>
              <w:t>9</w:t>
            </w:r>
            <w:r w:rsidR="00A37CDB">
              <w:rPr>
                <w:noProof/>
                <w:webHidden/>
              </w:rPr>
              <w:fldChar w:fldCharType="end"/>
            </w:r>
          </w:hyperlink>
        </w:p>
        <w:p w14:paraId="20556217" w14:textId="5482BE30" w:rsidR="00A37CDB" w:rsidRDefault="00A72A08">
          <w:pPr>
            <w:pStyle w:val="TOC2"/>
            <w:rPr>
              <w:noProof/>
              <w:kern w:val="2"/>
              <w:sz w:val="22"/>
              <w:szCs w:val="22"/>
              <w14:ligatures w14:val="standardContextual"/>
            </w:rPr>
          </w:pPr>
          <w:hyperlink w:anchor="_Toc153365456" w:history="1">
            <w:r w:rsidR="00A37CDB" w:rsidRPr="00A83107">
              <w:rPr>
                <w:rStyle w:val="Hyperlink"/>
                <w:noProof/>
              </w:rPr>
              <w:t>Job Transfers</w:t>
            </w:r>
            <w:r w:rsidR="00A37CDB">
              <w:rPr>
                <w:noProof/>
                <w:webHidden/>
              </w:rPr>
              <w:tab/>
            </w:r>
            <w:r w:rsidR="00A37CDB">
              <w:rPr>
                <w:noProof/>
                <w:webHidden/>
              </w:rPr>
              <w:fldChar w:fldCharType="begin"/>
            </w:r>
            <w:r w:rsidR="00A37CDB">
              <w:rPr>
                <w:noProof/>
                <w:webHidden/>
              </w:rPr>
              <w:instrText xml:space="preserve"> PAGEREF _Toc153365456 \h </w:instrText>
            </w:r>
            <w:r w:rsidR="00A37CDB">
              <w:rPr>
                <w:noProof/>
                <w:webHidden/>
              </w:rPr>
            </w:r>
            <w:r w:rsidR="00A37CDB">
              <w:rPr>
                <w:noProof/>
                <w:webHidden/>
              </w:rPr>
              <w:fldChar w:fldCharType="separate"/>
            </w:r>
            <w:r w:rsidR="00A37CDB">
              <w:rPr>
                <w:noProof/>
                <w:webHidden/>
              </w:rPr>
              <w:t>9</w:t>
            </w:r>
            <w:r w:rsidR="00A37CDB">
              <w:rPr>
                <w:noProof/>
                <w:webHidden/>
              </w:rPr>
              <w:fldChar w:fldCharType="end"/>
            </w:r>
          </w:hyperlink>
        </w:p>
        <w:p w14:paraId="06A0C4EE" w14:textId="5B7DA5AC" w:rsidR="00A37CDB" w:rsidRDefault="00A72A08">
          <w:pPr>
            <w:pStyle w:val="TOC1"/>
            <w:rPr>
              <w:b w:val="0"/>
              <w:noProof/>
              <w:kern w:val="2"/>
              <w:sz w:val="22"/>
              <w:szCs w:val="22"/>
              <w14:ligatures w14:val="standardContextual"/>
            </w:rPr>
          </w:pPr>
          <w:hyperlink w:anchor="_Toc153365457" w:history="1">
            <w:r w:rsidR="00A37CDB" w:rsidRPr="00A83107">
              <w:rPr>
                <w:rStyle w:val="Hyperlink"/>
                <w:noProof/>
              </w:rPr>
              <w:t>CONDUCT AND BEHAVIOR</w:t>
            </w:r>
            <w:r w:rsidR="00A37CDB">
              <w:rPr>
                <w:noProof/>
                <w:webHidden/>
              </w:rPr>
              <w:tab/>
            </w:r>
            <w:r w:rsidR="00A37CDB">
              <w:rPr>
                <w:noProof/>
                <w:webHidden/>
              </w:rPr>
              <w:fldChar w:fldCharType="begin"/>
            </w:r>
            <w:r w:rsidR="00A37CDB">
              <w:rPr>
                <w:noProof/>
                <w:webHidden/>
              </w:rPr>
              <w:instrText xml:space="preserve"> PAGEREF _Toc153365457 \h </w:instrText>
            </w:r>
            <w:r w:rsidR="00A37CDB">
              <w:rPr>
                <w:noProof/>
                <w:webHidden/>
              </w:rPr>
            </w:r>
            <w:r w:rsidR="00A37CDB">
              <w:rPr>
                <w:noProof/>
                <w:webHidden/>
              </w:rPr>
              <w:fldChar w:fldCharType="separate"/>
            </w:r>
            <w:r w:rsidR="00A37CDB">
              <w:rPr>
                <w:noProof/>
                <w:webHidden/>
              </w:rPr>
              <w:t>10</w:t>
            </w:r>
            <w:r w:rsidR="00A37CDB">
              <w:rPr>
                <w:noProof/>
                <w:webHidden/>
              </w:rPr>
              <w:fldChar w:fldCharType="end"/>
            </w:r>
          </w:hyperlink>
        </w:p>
        <w:p w14:paraId="60AF9741" w14:textId="5F839A62" w:rsidR="00A37CDB" w:rsidRDefault="00A72A08">
          <w:pPr>
            <w:pStyle w:val="TOC2"/>
            <w:rPr>
              <w:noProof/>
              <w:kern w:val="2"/>
              <w:sz w:val="22"/>
              <w:szCs w:val="22"/>
              <w14:ligatures w14:val="standardContextual"/>
            </w:rPr>
          </w:pPr>
          <w:hyperlink w:anchor="_Toc153365458" w:history="1">
            <w:r w:rsidR="00A37CDB" w:rsidRPr="00A83107">
              <w:rPr>
                <w:rStyle w:val="Hyperlink"/>
                <w:noProof/>
              </w:rPr>
              <w:t>General Conduct Guidelines</w:t>
            </w:r>
            <w:r w:rsidR="00A37CDB">
              <w:rPr>
                <w:noProof/>
                <w:webHidden/>
              </w:rPr>
              <w:tab/>
            </w:r>
            <w:r w:rsidR="00A37CDB">
              <w:rPr>
                <w:noProof/>
                <w:webHidden/>
              </w:rPr>
              <w:fldChar w:fldCharType="begin"/>
            </w:r>
            <w:r w:rsidR="00A37CDB">
              <w:rPr>
                <w:noProof/>
                <w:webHidden/>
              </w:rPr>
              <w:instrText xml:space="preserve"> PAGEREF _Toc153365458 \h </w:instrText>
            </w:r>
            <w:r w:rsidR="00A37CDB">
              <w:rPr>
                <w:noProof/>
                <w:webHidden/>
              </w:rPr>
            </w:r>
            <w:r w:rsidR="00A37CDB">
              <w:rPr>
                <w:noProof/>
                <w:webHidden/>
              </w:rPr>
              <w:fldChar w:fldCharType="separate"/>
            </w:r>
            <w:r w:rsidR="00A37CDB">
              <w:rPr>
                <w:noProof/>
                <w:webHidden/>
              </w:rPr>
              <w:t>10</w:t>
            </w:r>
            <w:r w:rsidR="00A37CDB">
              <w:rPr>
                <w:noProof/>
                <w:webHidden/>
              </w:rPr>
              <w:fldChar w:fldCharType="end"/>
            </w:r>
          </w:hyperlink>
        </w:p>
        <w:p w14:paraId="4B4A8CAD" w14:textId="39574D25" w:rsidR="00A37CDB" w:rsidRDefault="00A72A08">
          <w:pPr>
            <w:pStyle w:val="TOC2"/>
            <w:rPr>
              <w:noProof/>
              <w:kern w:val="2"/>
              <w:sz w:val="22"/>
              <w:szCs w:val="22"/>
              <w14:ligatures w14:val="standardContextual"/>
            </w:rPr>
          </w:pPr>
          <w:hyperlink w:anchor="_Toc153365459" w:history="1">
            <w:r w:rsidR="00A37CDB" w:rsidRPr="00A83107">
              <w:rPr>
                <w:rStyle w:val="Hyperlink"/>
                <w:noProof/>
              </w:rPr>
              <w:t>Sexual and Other Unlawful Harassment</w:t>
            </w:r>
            <w:r w:rsidR="00A37CDB">
              <w:rPr>
                <w:noProof/>
                <w:webHidden/>
              </w:rPr>
              <w:tab/>
            </w:r>
            <w:r w:rsidR="00A37CDB">
              <w:rPr>
                <w:noProof/>
                <w:webHidden/>
              </w:rPr>
              <w:fldChar w:fldCharType="begin"/>
            </w:r>
            <w:r w:rsidR="00A37CDB">
              <w:rPr>
                <w:noProof/>
                <w:webHidden/>
              </w:rPr>
              <w:instrText xml:space="preserve"> PAGEREF _Toc153365459 \h </w:instrText>
            </w:r>
            <w:r w:rsidR="00A37CDB">
              <w:rPr>
                <w:noProof/>
                <w:webHidden/>
              </w:rPr>
            </w:r>
            <w:r w:rsidR="00A37CDB">
              <w:rPr>
                <w:noProof/>
                <w:webHidden/>
              </w:rPr>
              <w:fldChar w:fldCharType="separate"/>
            </w:r>
            <w:r w:rsidR="00A37CDB">
              <w:rPr>
                <w:noProof/>
                <w:webHidden/>
              </w:rPr>
              <w:t>11</w:t>
            </w:r>
            <w:r w:rsidR="00A37CDB">
              <w:rPr>
                <w:noProof/>
                <w:webHidden/>
              </w:rPr>
              <w:fldChar w:fldCharType="end"/>
            </w:r>
          </w:hyperlink>
        </w:p>
        <w:p w14:paraId="0603B08D" w14:textId="3D22A419" w:rsidR="00A37CDB" w:rsidRDefault="00A72A08">
          <w:pPr>
            <w:pStyle w:val="TOC2"/>
            <w:rPr>
              <w:noProof/>
              <w:kern w:val="2"/>
              <w:sz w:val="22"/>
              <w:szCs w:val="22"/>
              <w14:ligatures w14:val="standardContextual"/>
            </w:rPr>
          </w:pPr>
          <w:hyperlink w:anchor="_Toc153365460" w:history="1">
            <w:r w:rsidR="00A37CDB" w:rsidRPr="00A83107">
              <w:rPr>
                <w:rStyle w:val="Hyperlink"/>
                <w:noProof/>
              </w:rPr>
              <w:t>Abusive Conduct</w:t>
            </w:r>
            <w:r w:rsidR="00A37CDB">
              <w:rPr>
                <w:noProof/>
                <w:webHidden/>
              </w:rPr>
              <w:tab/>
            </w:r>
            <w:r w:rsidR="00A37CDB">
              <w:rPr>
                <w:noProof/>
                <w:webHidden/>
              </w:rPr>
              <w:fldChar w:fldCharType="begin"/>
            </w:r>
            <w:r w:rsidR="00A37CDB">
              <w:rPr>
                <w:noProof/>
                <w:webHidden/>
              </w:rPr>
              <w:instrText xml:space="preserve"> PAGEREF _Toc153365460 \h </w:instrText>
            </w:r>
            <w:r w:rsidR="00A37CDB">
              <w:rPr>
                <w:noProof/>
                <w:webHidden/>
              </w:rPr>
            </w:r>
            <w:r w:rsidR="00A37CDB">
              <w:rPr>
                <w:noProof/>
                <w:webHidden/>
              </w:rPr>
              <w:fldChar w:fldCharType="separate"/>
            </w:r>
            <w:r w:rsidR="00A37CDB">
              <w:rPr>
                <w:noProof/>
                <w:webHidden/>
              </w:rPr>
              <w:t>12</w:t>
            </w:r>
            <w:r w:rsidR="00A37CDB">
              <w:rPr>
                <w:noProof/>
                <w:webHidden/>
              </w:rPr>
              <w:fldChar w:fldCharType="end"/>
            </w:r>
          </w:hyperlink>
        </w:p>
        <w:p w14:paraId="5698D3AF" w14:textId="2FB7B4A4" w:rsidR="00A37CDB" w:rsidRDefault="00A72A08">
          <w:pPr>
            <w:pStyle w:val="TOC2"/>
            <w:rPr>
              <w:noProof/>
              <w:kern w:val="2"/>
              <w:sz w:val="22"/>
              <w:szCs w:val="22"/>
              <w14:ligatures w14:val="standardContextual"/>
            </w:rPr>
          </w:pPr>
          <w:hyperlink w:anchor="_Toc153365461" w:history="1">
            <w:r w:rsidR="00A37CDB" w:rsidRPr="00A83107">
              <w:rPr>
                <w:rStyle w:val="Hyperlink"/>
                <w:noProof/>
              </w:rPr>
              <w:t>Complaint Procedure</w:t>
            </w:r>
            <w:r w:rsidR="00A37CDB">
              <w:rPr>
                <w:noProof/>
                <w:webHidden/>
              </w:rPr>
              <w:tab/>
            </w:r>
            <w:r w:rsidR="00A37CDB">
              <w:rPr>
                <w:noProof/>
                <w:webHidden/>
              </w:rPr>
              <w:fldChar w:fldCharType="begin"/>
            </w:r>
            <w:r w:rsidR="00A37CDB">
              <w:rPr>
                <w:noProof/>
                <w:webHidden/>
              </w:rPr>
              <w:instrText xml:space="preserve"> PAGEREF _Toc153365461 \h </w:instrText>
            </w:r>
            <w:r w:rsidR="00A37CDB">
              <w:rPr>
                <w:noProof/>
                <w:webHidden/>
              </w:rPr>
            </w:r>
            <w:r w:rsidR="00A37CDB">
              <w:rPr>
                <w:noProof/>
                <w:webHidden/>
              </w:rPr>
              <w:fldChar w:fldCharType="separate"/>
            </w:r>
            <w:r w:rsidR="00A37CDB">
              <w:rPr>
                <w:noProof/>
                <w:webHidden/>
              </w:rPr>
              <w:t>13</w:t>
            </w:r>
            <w:r w:rsidR="00A37CDB">
              <w:rPr>
                <w:noProof/>
                <w:webHidden/>
              </w:rPr>
              <w:fldChar w:fldCharType="end"/>
            </w:r>
          </w:hyperlink>
        </w:p>
        <w:p w14:paraId="3FFDBED6" w14:textId="228BCB9B" w:rsidR="00A37CDB" w:rsidRDefault="00A72A08">
          <w:pPr>
            <w:pStyle w:val="TOC2"/>
            <w:rPr>
              <w:noProof/>
              <w:kern w:val="2"/>
              <w:sz w:val="22"/>
              <w:szCs w:val="22"/>
              <w14:ligatures w14:val="standardContextual"/>
            </w:rPr>
          </w:pPr>
          <w:hyperlink w:anchor="_Toc153365462" w:history="1">
            <w:r w:rsidR="00A37CDB" w:rsidRPr="00A83107">
              <w:rPr>
                <w:rStyle w:val="Hyperlink"/>
                <w:noProof/>
              </w:rPr>
              <w:t>Corrective Action</w:t>
            </w:r>
            <w:r w:rsidR="00A37CDB">
              <w:rPr>
                <w:noProof/>
                <w:webHidden/>
              </w:rPr>
              <w:tab/>
            </w:r>
            <w:r w:rsidR="00A37CDB">
              <w:rPr>
                <w:noProof/>
                <w:webHidden/>
              </w:rPr>
              <w:fldChar w:fldCharType="begin"/>
            </w:r>
            <w:r w:rsidR="00A37CDB">
              <w:rPr>
                <w:noProof/>
                <w:webHidden/>
              </w:rPr>
              <w:instrText xml:space="preserve"> PAGEREF _Toc153365462 \h </w:instrText>
            </w:r>
            <w:r w:rsidR="00A37CDB">
              <w:rPr>
                <w:noProof/>
                <w:webHidden/>
              </w:rPr>
            </w:r>
            <w:r w:rsidR="00A37CDB">
              <w:rPr>
                <w:noProof/>
                <w:webHidden/>
              </w:rPr>
              <w:fldChar w:fldCharType="separate"/>
            </w:r>
            <w:r w:rsidR="00A37CDB">
              <w:rPr>
                <w:noProof/>
                <w:webHidden/>
              </w:rPr>
              <w:t>13</w:t>
            </w:r>
            <w:r w:rsidR="00A37CDB">
              <w:rPr>
                <w:noProof/>
                <w:webHidden/>
              </w:rPr>
              <w:fldChar w:fldCharType="end"/>
            </w:r>
          </w:hyperlink>
        </w:p>
        <w:p w14:paraId="048EDE8E" w14:textId="48E68454" w:rsidR="00A37CDB" w:rsidRDefault="00A72A08">
          <w:pPr>
            <w:pStyle w:val="TOC1"/>
            <w:rPr>
              <w:b w:val="0"/>
              <w:noProof/>
              <w:kern w:val="2"/>
              <w:sz w:val="22"/>
              <w:szCs w:val="22"/>
              <w14:ligatures w14:val="standardContextual"/>
            </w:rPr>
          </w:pPr>
          <w:hyperlink w:anchor="_Toc153365463" w:history="1">
            <w:r w:rsidR="00A37CDB" w:rsidRPr="00A83107">
              <w:rPr>
                <w:rStyle w:val="Hyperlink"/>
                <w:noProof/>
              </w:rPr>
              <w:t>COMPENSATION</w:t>
            </w:r>
            <w:r w:rsidR="00A37CDB">
              <w:rPr>
                <w:noProof/>
                <w:webHidden/>
              </w:rPr>
              <w:tab/>
            </w:r>
            <w:r w:rsidR="00A37CDB">
              <w:rPr>
                <w:noProof/>
                <w:webHidden/>
              </w:rPr>
              <w:fldChar w:fldCharType="begin"/>
            </w:r>
            <w:r w:rsidR="00A37CDB">
              <w:rPr>
                <w:noProof/>
                <w:webHidden/>
              </w:rPr>
              <w:instrText xml:space="preserve"> PAGEREF _Toc153365463 \h </w:instrText>
            </w:r>
            <w:r w:rsidR="00A37CDB">
              <w:rPr>
                <w:noProof/>
                <w:webHidden/>
              </w:rPr>
            </w:r>
            <w:r w:rsidR="00A37CDB">
              <w:rPr>
                <w:noProof/>
                <w:webHidden/>
              </w:rPr>
              <w:fldChar w:fldCharType="separate"/>
            </w:r>
            <w:r w:rsidR="00A37CDB">
              <w:rPr>
                <w:noProof/>
                <w:webHidden/>
              </w:rPr>
              <w:t>14</w:t>
            </w:r>
            <w:r w:rsidR="00A37CDB">
              <w:rPr>
                <w:noProof/>
                <w:webHidden/>
              </w:rPr>
              <w:fldChar w:fldCharType="end"/>
            </w:r>
          </w:hyperlink>
        </w:p>
        <w:p w14:paraId="77FC93A5" w14:textId="43419D68" w:rsidR="00A37CDB" w:rsidRDefault="00A72A08">
          <w:pPr>
            <w:pStyle w:val="TOC2"/>
            <w:rPr>
              <w:noProof/>
              <w:kern w:val="2"/>
              <w:sz w:val="22"/>
              <w:szCs w:val="22"/>
              <w14:ligatures w14:val="standardContextual"/>
            </w:rPr>
          </w:pPr>
          <w:hyperlink w:anchor="_Toc153365464" w:history="1">
            <w:r w:rsidR="00A37CDB" w:rsidRPr="00A83107">
              <w:rPr>
                <w:rStyle w:val="Hyperlink"/>
                <w:noProof/>
              </w:rPr>
              <w:t>Pay Periods</w:t>
            </w:r>
            <w:r w:rsidR="00A37CDB">
              <w:rPr>
                <w:noProof/>
                <w:webHidden/>
              </w:rPr>
              <w:tab/>
            </w:r>
            <w:r w:rsidR="00A37CDB">
              <w:rPr>
                <w:noProof/>
                <w:webHidden/>
              </w:rPr>
              <w:fldChar w:fldCharType="begin"/>
            </w:r>
            <w:r w:rsidR="00A37CDB">
              <w:rPr>
                <w:noProof/>
                <w:webHidden/>
              </w:rPr>
              <w:instrText xml:space="preserve"> PAGEREF _Toc153365464 \h </w:instrText>
            </w:r>
            <w:r w:rsidR="00A37CDB">
              <w:rPr>
                <w:noProof/>
                <w:webHidden/>
              </w:rPr>
            </w:r>
            <w:r w:rsidR="00A37CDB">
              <w:rPr>
                <w:noProof/>
                <w:webHidden/>
              </w:rPr>
              <w:fldChar w:fldCharType="separate"/>
            </w:r>
            <w:r w:rsidR="00A37CDB">
              <w:rPr>
                <w:noProof/>
                <w:webHidden/>
              </w:rPr>
              <w:t>14</w:t>
            </w:r>
            <w:r w:rsidR="00A37CDB">
              <w:rPr>
                <w:noProof/>
                <w:webHidden/>
              </w:rPr>
              <w:fldChar w:fldCharType="end"/>
            </w:r>
          </w:hyperlink>
        </w:p>
        <w:p w14:paraId="2FB92BA3" w14:textId="6C932E0D" w:rsidR="00A37CDB" w:rsidRDefault="00A72A08">
          <w:pPr>
            <w:pStyle w:val="TOC2"/>
            <w:rPr>
              <w:noProof/>
              <w:kern w:val="2"/>
              <w:sz w:val="22"/>
              <w:szCs w:val="22"/>
              <w14:ligatures w14:val="standardContextual"/>
            </w:rPr>
          </w:pPr>
          <w:hyperlink w:anchor="_Toc153365465" w:history="1">
            <w:r w:rsidR="00A37CDB" w:rsidRPr="00A83107">
              <w:rPr>
                <w:rStyle w:val="Hyperlink"/>
                <w:noProof/>
              </w:rPr>
              <w:t>Timekeeping</w:t>
            </w:r>
            <w:r w:rsidR="00A37CDB">
              <w:rPr>
                <w:noProof/>
                <w:webHidden/>
              </w:rPr>
              <w:tab/>
            </w:r>
            <w:r w:rsidR="00A37CDB">
              <w:rPr>
                <w:noProof/>
                <w:webHidden/>
              </w:rPr>
              <w:fldChar w:fldCharType="begin"/>
            </w:r>
            <w:r w:rsidR="00A37CDB">
              <w:rPr>
                <w:noProof/>
                <w:webHidden/>
              </w:rPr>
              <w:instrText xml:space="preserve"> PAGEREF _Toc153365465 \h </w:instrText>
            </w:r>
            <w:r w:rsidR="00A37CDB">
              <w:rPr>
                <w:noProof/>
                <w:webHidden/>
              </w:rPr>
            </w:r>
            <w:r w:rsidR="00A37CDB">
              <w:rPr>
                <w:noProof/>
                <w:webHidden/>
              </w:rPr>
              <w:fldChar w:fldCharType="separate"/>
            </w:r>
            <w:r w:rsidR="00A37CDB">
              <w:rPr>
                <w:noProof/>
                <w:webHidden/>
              </w:rPr>
              <w:t>14</w:t>
            </w:r>
            <w:r w:rsidR="00A37CDB">
              <w:rPr>
                <w:noProof/>
                <w:webHidden/>
              </w:rPr>
              <w:fldChar w:fldCharType="end"/>
            </w:r>
          </w:hyperlink>
        </w:p>
        <w:p w14:paraId="6DCBC815" w14:textId="06FC415D" w:rsidR="00A37CDB" w:rsidRDefault="00A72A08">
          <w:pPr>
            <w:pStyle w:val="TOC2"/>
            <w:rPr>
              <w:noProof/>
              <w:kern w:val="2"/>
              <w:sz w:val="22"/>
              <w:szCs w:val="22"/>
              <w14:ligatures w14:val="standardContextual"/>
            </w:rPr>
          </w:pPr>
          <w:hyperlink w:anchor="_Toc153365466" w:history="1">
            <w:r w:rsidR="00A37CDB" w:rsidRPr="00A83107">
              <w:rPr>
                <w:rStyle w:val="Hyperlink"/>
                <w:noProof/>
              </w:rPr>
              <w:t>Overtime</w:t>
            </w:r>
            <w:r w:rsidR="00A37CDB">
              <w:rPr>
                <w:noProof/>
                <w:webHidden/>
              </w:rPr>
              <w:tab/>
            </w:r>
            <w:r w:rsidR="00A37CDB">
              <w:rPr>
                <w:noProof/>
                <w:webHidden/>
              </w:rPr>
              <w:fldChar w:fldCharType="begin"/>
            </w:r>
            <w:r w:rsidR="00A37CDB">
              <w:rPr>
                <w:noProof/>
                <w:webHidden/>
              </w:rPr>
              <w:instrText xml:space="preserve"> PAGEREF _Toc153365466 \h </w:instrText>
            </w:r>
            <w:r w:rsidR="00A37CDB">
              <w:rPr>
                <w:noProof/>
                <w:webHidden/>
              </w:rPr>
            </w:r>
            <w:r w:rsidR="00A37CDB">
              <w:rPr>
                <w:noProof/>
                <w:webHidden/>
              </w:rPr>
              <w:fldChar w:fldCharType="separate"/>
            </w:r>
            <w:r w:rsidR="00A37CDB">
              <w:rPr>
                <w:noProof/>
                <w:webHidden/>
              </w:rPr>
              <w:t>14</w:t>
            </w:r>
            <w:r w:rsidR="00A37CDB">
              <w:rPr>
                <w:noProof/>
                <w:webHidden/>
              </w:rPr>
              <w:fldChar w:fldCharType="end"/>
            </w:r>
          </w:hyperlink>
        </w:p>
        <w:p w14:paraId="3DC7AC7D" w14:textId="449FF3D3" w:rsidR="00A37CDB" w:rsidRDefault="00A72A08">
          <w:pPr>
            <w:pStyle w:val="TOC2"/>
            <w:rPr>
              <w:noProof/>
              <w:kern w:val="2"/>
              <w:sz w:val="22"/>
              <w:szCs w:val="22"/>
              <w14:ligatures w14:val="standardContextual"/>
            </w:rPr>
          </w:pPr>
          <w:hyperlink w:anchor="_Toc153365467" w:history="1">
            <w:r w:rsidR="00A37CDB" w:rsidRPr="00A83107">
              <w:rPr>
                <w:rStyle w:val="Hyperlink"/>
                <w:noProof/>
              </w:rPr>
              <w:t>Payroll Deductions</w:t>
            </w:r>
            <w:r w:rsidR="00A37CDB">
              <w:rPr>
                <w:noProof/>
                <w:webHidden/>
              </w:rPr>
              <w:tab/>
            </w:r>
            <w:r w:rsidR="00A37CDB">
              <w:rPr>
                <w:noProof/>
                <w:webHidden/>
              </w:rPr>
              <w:fldChar w:fldCharType="begin"/>
            </w:r>
            <w:r w:rsidR="00A37CDB">
              <w:rPr>
                <w:noProof/>
                <w:webHidden/>
              </w:rPr>
              <w:instrText xml:space="preserve"> PAGEREF _Toc153365467 \h </w:instrText>
            </w:r>
            <w:r w:rsidR="00A37CDB">
              <w:rPr>
                <w:noProof/>
                <w:webHidden/>
              </w:rPr>
            </w:r>
            <w:r w:rsidR="00A37CDB">
              <w:rPr>
                <w:noProof/>
                <w:webHidden/>
              </w:rPr>
              <w:fldChar w:fldCharType="separate"/>
            </w:r>
            <w:r w:rsidR="00A37CDB">
              <w:rPr>
                <w:noProof/>
                <w:webHidden/>
              </w:rPr>
              <w:t>15</w:t>
            </w:r>
            <w:r w:rsidR="00A37CDB">
              <w:rPr>
                <w:noProof/>
                <w:webHidden/>
              </w:rPr>
              <w:fldChar w:fldCharType="end"/>
            </w:r>
          </w:hyperlink>
        </w:p>
        <w:p w14:paraId="30310FC0" w14:textId="1A4C3879" w:rsidR="00A37CDB" w:rsidRDefault="00A72A08">
          <w:pPr>
            <w:pStyle w:val="TOC2"/>
            <w:rPr>
              <w:noProof/>
              <w:kern w:val="2"/>
              <w:sz w:val="22"/>
              <w:szCs w:val="22"/>
              <w14:ligatures w14:val="standardContextual"/>
            </w:rPr>
          </w:pPr>
          <w:hyperlink w:anchor="_Toc153365468" w:history="1">
            <w:r w:rsidR="00A37CDB" w:rsidRPr="00A83107">
              <w:rPr>
                <w:rStyle w:val="Hyperlink"/>
                <w:noProof/>
              </w:rPr>
              <w:t>Pay Adjustments, Promotions and Demotions</w:t>
            </w:r>
            <w:r w:rsidR="00A37CDB">
              <w:rPr>
                <w:noProof/>
                <w:webHidden/>
              </w:rPr>
              <w:tab/>
            </w:r>
            <w:r w:rsidR="00A37CDB">
              <w:rPr>
                <w:noProof/>
                <w:webHidden/>
              </w:rPr>
              <w:fldChar w:fldCharType="begin"/>
            </w:r>
            <w:r w:rsidR="00A37CDB">
              <w:rPr>
                <w:noProof/>
                <w:webHidden/>
              </w:rPr>
              <w:instrText xml:space="preserve"> PAGEREF _Toc153365468 \h </w:instrText>
            </w:r>
            <w:r w:rsidR="00A37CDB">
              <w:rPr>
                <w:noProof/>
                <w:webHidden/>
              </w:rPr>
            </w:r>
            <w:r w:rsidR="00A37CDB">
              <w:rPr>
                <w:noProof/>
                <w:webHidden/>
              </w:rPr>
              <w:fldChar w:fldCharType="separate"/>
            </w:r>
            <w:r w:rsidR="00A37CDB">
              <w:rPr>
                <w:noProof/>
                <w:webHidden/>
              </w:rPr>
              <w:t>15</w:t>
            </w:r>
            <w:r w:rsidR="00A37CDB">
              <w:rPr>
                <w:noProof/>
                <w:webHidden/>
              </w:rPr>
              <w:fldChar w:fldCharType="end"/>
            </w:r>
          </w:hyperlink>
        </w:p>
        <w:p w14:paraId="65361882" w14:textId="1FC81980" w:rsidR="00A37CDB" w:rsidRDefault="00A72A08">
          <w:pPr>
            <w:pStyle w:val="TOC2"/>
            <w:rPr>
              <w:noProof/>
              <w:kern w:val="2"/>
              <w:sz w:val="22"/>
              <w:szCs w:val="22"/>
              <w14:ligatures w14:val="standardContextual"/>
            </w:rPr>
          </w:pPr>
          <w:hyperlink w:anchor="_Toc153365469" w:history="1">
            <w:r w:rsidR="00A37CDB" w:rsidRPr="00A83107">
              <w:rPr>
                <w:rStyle w:val="Hyperlink"/>
                <w:noProof/>
              </w:rPr>
              <w:t>Performance Evaluation</w:t>
            </w:r>
            <w:r w:rsidR="00A37CDB">
              <w:rPr>
                <w:noProof/>
                <w:webHidden/>
              </w:rPr>
              <w:tab/>
            </w:r>
            <w:r w:rsidR="00A37CDB">
              <w:rPr>
                <w:noProof/>
                <w:webHidden/>
              </w:rPr>
              <w:fldChar w:fldCharType="begin"/>
            </w:r>
            <w:r w:rsidR="00A37CDB">
              <w:rPr>
                <w:noProof/>
                <w:webHidden/>
              </w:rPr>
              <w:instrText xml:space="preserve"> PAGEREF _Toc153365469 \h </w:instrText>
            </w:r>
            <w:r w:rsidR="00A37CDB">
              <w:rPr>
                <w:noProof/>
                <w:webHidden/>
              </w:rPr>
            </w:r>
            <w:r w:rsidR="00A37CDB">
              <w:rPr>
                <w:noProof/>
                <w:webHidden/>
              </w:rPr>
              <w:fldChar w:fldCharType="separate"/>
            </w:r>
            <w:r w:rsidR="00A37CDB">
              <w:rPr>
                <w:noProof/>
                <w:webHidden/>
              </w:rPr>
              <w:t>15</w:t>
            </w:r>
            <w:r w:rsidR="00A37CDB">
              <w:rPr>
                <w:noProof/>
                <w:webHidden/>
              </w:rPr>
              <w:fldChar w:fldCharType="end"/>
            </w:r>
          </w:hyperlink>
        </w:p>
        <w:p w14:paraId="6757124F" w14:textId="7D18EE57" w:rsidR="00A37CDB" w:rsidRDefault="00A72A08">
          <w:pPr>
            <w:pStyle w:val="TOC2"/>
            <w:rPr>
              <w:noProof/>
              <w:kern w:val="2"/>
              <w:sz w:val="22"/>
              <w:szCs w:val="22"/>
              <w14:ligatures w14:val="standardContextual"/>
            </w:rPr>
          </w:pPr>
          <w:hyperlink w:anchor="_Toc153365470" w:history="1">
            <w:r w:rsidR="00A37CDB" w:rsidRPr="00A83107">
              <w:rPr>
                <w:rStyle w:val="Hyperlink"/>
                <w:noProof/>
              </w:rPr>
              <w:t>Work Assignments</w:t>
            </w:r>
            <w:r w:rsidR="00A37CDB">
              <w:rPr>
                <w:noProof/>
                <w:webHidden/>
              </w:rPr>
              <w:tab/>
            </w:r>
            <w:r w:rsidR="00A37CDB">
              <w:rPr>
                <w:noProof/>
                <w:webHidden/>
              </w:rPr>
              <w:fldChar w:fldCharType="begin"/>
            </w:r>
            <w:r w:rsidR="00A37CDB">
              <w:rPr>
                <w:noProof/>
                <w:webHidden/>
              </w:rPr>
              <w:instrText xml:space="preserve"> PAGEREF _Toc153365470 \h </w:instrText>
            </w:r>
            <w:r w:rsidR="00A37CDB">
              <w:rPr>
                <w:noProof/>
                <w:webHidden/>
              </w:rPr>
            </w:r>
            <w:r w:rsidR="00A37CDB">
              <w:rPr>
                <w:noProof/>
                <w:webHidden/>
              </w:rPr>
              <w:fldChar w:fldCharType="separate"/>
            </w:r>
            <w:r w:rsidR="00A37CDB">
              <w:rPr>
                <w:noProof/>
                <w:webHidden/>
              </w:rPr>
              <w:t>16</w:t>
            </w:r>
            <w:r w:rsidR="00A37CDB">
              <w:rPr>
                <w:noProof/>
                <w:webHidden/>
              </w:rPr>
              <w:fldChar w:fldCharType="end"/>
            </w:r>
          </w:hyperlink>
        </w:p>
        <w:p w14:paraId="12664DCC" w14:textId="544A6615" w:rsidR="00A37CDB" w:rsidRDefault="00A72A08">
          <w:pPr>
            <w:pStyle w:val="TOC2"/>
            <w:rPr>
              <w:noProof/>
              <w:kern w:val="2"/>
              <w:sz w:val="22"/>
              <w:szCs w:val="22"/>
              <w14:ligatures w14:val="standardContextual"/>
            </w:rPr>
          </w:pPr>
          <w:hyperlink w:anchor="_Toc153365471" w:history="1">
            <w:r w:rsidR="00A37CDB" w:rsidRPr="00A83107">
              <w:rPr>
                <w:rStyle w:val="Hyperlink"/>
                <w:noProof/>
              </w:rPr>
              <w:t>Expense Reimbursement</w:t>
            </w:r>
            <w:r w:rsidR="00A37CDB">
              <w:rPr>
                <w:noProof/>
                <w:webHidden/>
              </w:rPr>
              <w:tab/>
            </w:r>
            <w:r w:rsidR="00A37CDB">
              <w:rPr>
                <w:noProof/>
                <w:webHidden/>
              </w:rPr>
              <w:fldChar w:fldCharType="begin"/>
            </w:r>
            <w:r w:rsidR="00A37CDB">
              <w:rPr>
                <w:noProof/>
                <w:webHidden/>
              </w:rPr>
              <w:instrText xml:space="preserve"> PAGEREF _Toc153365471 \h </w:instrText>
            </w:r>
            <w:r w:rsidR="00A37CDB">
              <w:rPr>
                <w:noProof/>
                <w:webHidden/>
              </w:rPr>
            </w:r>
            <w:r w:rsidR="00A37CDB">
              <w:rPr>
                <w:noProof/>
                <w:webHidden/>
              </w:rPr>
              <w:fldChar w:fldCharType="separate"/>
            </w:r>
            <w:r w:rsidR="00A37CDB">
              <w:rPr>
                <w:noProof/>
                <w:webHidden/>
              </w:rPr>
              <w:t>16</w:t>
            </w:r>
            <w:r w:rsidR="00A37CDB">
              <w:rPr>
                <w:noProof/>
                <w:webHidden/>
              </w:rPr>
              <w:fldChar w:fldCharType="end"/>
            </w:r>
          </w:hyperlink>
        </w:p>
        <w:p w14:paraId="79C35091" w14:textId="04AC1B6E" w:rsidR="00A37CDB" w:rsidRDefault="00A72A08">
          <w:pPr>
            <w:pStyle w:val="TOC2"/>
            <w:rPr>
              <w:noProof/>
              <w:kern w:val="2"/>
              <w:sz w:val="22"/>
              <w:szCs w:val="22"/>
              <w14:ligatures w14:val="standardContextual"/>
            </w:rPr>
          </w:pPr>
          <w:hyperlink w:anchor="_Toc153365472" w:history="1">
            <w:r w:rsidR="00A37CDB" w:rsidRPr="00A83107">
              <w:rPr>
                <w:rStyle w:val="Hyperlink"/>
                <w:noProof/>
              </w:rPr>
              <w:t>Advances and Loans</w:t>
            </w:r>
            <w:r w:rsidR="00A37CDB">
              <w:rPr>
                <w:noProof/>
                <w:webHidden/>
              </w:rPr>
              <w:tab/>
            </w:r>
            <w:r w:rsidR="00A37CDB">
              <w:rPr>
                <w:noProof/>
                <w:webHidden/>
              </w:rPr>
              <w:fldChar w:fldCharType="begin"/>
            </w:r>
            <w:r w:rsidR="00A37CDB">
              <w:rPr>
                <w:noProof/>
                <w:webHidden/>
              </w:rPr>
              <w:instrText xml:space="preserve"> PAGEREF _Toc153365472 \h </w:instrText>
            </w:r>
            <w:r w:rsidR="00A37CDB">
              <w:rPr>
                <w:noProof/>
                <w:webHidden/>
              </w:rPr>
            </w:r>
            <w:r w:rsidR="00A37CDB">
              <w:rPr>
                <w:noProof/>
                <w:webHidden/>
              </w:rPr>
              <w:fldChar w:fldCharType="separate"/>
            </w:r>
            <w:r w:rsidR="00A37CDB">
              <w:rPr>
                <w:noProof/>
                <w:webHidden/>
              </w:rPr>
              <w:t>17</w:t>
            </w:r>
            <w:r w:rsidR="00A37CDB">
              <w:rPr>
                <w:noProof/>
                <w:webHidden/>
              </w:rPr>
              <w:fldChar w:fldCharType="end"/>
            </w:r>
          </w:hyperlink>
        </w:p>
        <w:p w14:paraId="54F6B320" w14:textId="161F41B6" w:rsidR="00A37CDB" w:rsidRDefault="00A72A08">
          <w:pPr>
            <w:pStyle w:val="TOC1"/>
            <w:rPr>
              <w:b w:val="0"/>
              <w:noProof/>
              <w:kern w:val="2"/>
              <w:sz w:val="22"/>
              <w:szCs w:val="22"/>
              <w14:ligatures w14:val="standardContextual"/>
            </w:rPr>
          </w:pPr>
          <w:hyperlink w:anchor="_Toc153365473" w:history="1">
            <w:r w:rsidR="00A37CDB" w:rsidRPr="00A83107">
              <w:rPr>
                <w:rStyle w:val="Hyperlink"/>
                <w:noProof/>
              </w:rPr>
              <w:t>BENEFITS</w:t>
            </w:r>
            <w:r w:rsidR="00A37CDB">
              <w:rPr>
                <w:noProof/>
                <w:webHidden/>
              </w:rPr>
              <w:tab/>
            </w:r>
            <w:r w:rsidR="00A37CDB">
              <w:rPr>
                <w:noProof/>
                <w:webHidden/>
              </w:rPr>
              <w:fldChar w:fldCharType="begin"/>
            </w:r>
            <w:r w:rsidR="00A37CDB">
              <w:rPr>
                <w:noProof/>
                <w:webHidden/>
              </w:rPr>
              <w:instrText xml:space="preserve"> PAGEREF _Toc153365473 \h </w:instrText>
            </w:r>
            <w:r w:rsidR="00A37CDB">
              <w:rPr>
                <w:noProof/>
                <w:webHidden/>
              </w:rPr>
            </w:r>
            <w:r w:rsidR="00A37CDB">
              <w:rPr>
                <w:noProof/>
                <w:webHidden/>
              </w:rPr>
              <w:fldChar w:fldCharType="separate"/>
            </w:r>
            <w:r w:rsidR="00A37CDB">
              <w:rPr>
                <w:noProof/>
                <w:webHidden/>
              </w:rPr>
              <w:t>18</w:t>
            </w:r>
            <w:r w:rsidR="00A37CDB">
              <w:rPr>
                <w:noProof/>
                <w:webHidden/>
              </w:rPr>
              <w:fldChar w:fldCharType="end"/>
            </w:r>
          </w:hyperlink>
        </w:p>
        <w:p w14:paraId="1742B48F" w14:textId="53D177B5" w:rsidR="00A37CDB" w:rsidRDefault="00A72A08">
          <w:pPr>
            <w:pStyle w:val="TOC2"/>
            <w:rPr>
              <w:noProof/>
              <w:kern w:val="2"/>
              <w:sz w:val="22"/>
              <w:szCs w:val="22"/>
              <w14:ligatures w14:val="standardContextual"/>
            </w:rPr>
          </w:pPr>
          <w:hyperlink w:anchor="_Toc153365474" w:history="1">
            <w:r w:rsidR="00A37CDB" w:rsidRPr="00A83107">
              <w:rPr>
                <w:rStyle w:val="Hyperlink"/>
                <w:noProof/>
              </w:rPr>
              <w:t>Holidays</w:t>
            </w:r>
            <w:r w:rsidR="00A37CDB">
              <w:rPr>
                <w:noProof/>
                <w:webHidden/>
              </w:rPr>
              <w:tab/>
            </w:r>
            <w:r w:rsidR="00A37CDB">
              <w:rPr>
                <w:noProof/>
                <w:webHidden/>
              </w:rPr>
              <w:fldChar w:fldCharType="begin"/>
            </w:r>
            <w:r w:rsidR="00A37CDB">
              <w:rPr>
                <w:noProof/>
                <w:webHidden/>
              </w:rPr>
              <w:instrText xml:space="preserve"> PAGEREF _Toc153365474 \h </w:instrText>
            </w:r>
            <w:r w:rsidR="00A37CDB">
              <w:rPr>
                <w:noProof/>
                <w:webHidden/>
              </w:rPr>
            </w:r>
            <w:r w:rsidR="00A37CDB">
              <w:rPr>
                <w:noProof/>
                <w:webHidden/>
              </w:rPr>
              <w:fldChar w:fldCharType="separate"/>
            </w:r>
            <w:r w:rsidR="00A37CDB">
              <w:rPr>
                <w:noProof/>
                <w:webHidden/>
              </w:rPr>
              <w:t>18</w:t>
            </w:r>
            <w:r w:rsidR="00A37CDB">
              <w:rPr>
                <w:noProof/>
                <w:webHidden/>
              </w:rPr>
              <w:fldChar w:fldCharType="end"/>
            </w:r>
          </w:hyperlink>
        </w:p>
        <w:p w14:paraId="751594EF" w14:textId="21287699" w:rsidR="00A37CDB" w:rsidRDefault="00A72A08">
          <w:pPr>
            <w:pStyle w:val="TOC2"/>
            <w:rPr>
              <w:noProof/>
              <w:kern w:val="2"/>
              <w:sz w:val="22"/>
              <w:szCs w:val="22"/>
              <w14:ligatures w14:val="standardContextual"/>
            </w:rPr>
          </w:pPr>
          <w:hyperlink w:anchor="_Toc153365475" w:history="1">
            <w:r w:rsidR="00A37CDB" w:rsidRPr="00A83107">
              <w:rPr>
                <w:rStyle w:val="Hyperlink"/>
                <w:noProof/>
              </w:rPr>
              <w:t>Paid Time Off</w:t>
            </w:r>
            <w:r w:rsidR="00A37CDB">
              <w:rPr>
                <w:noProof/>
                <w:webHidden/>
              </w:rPr>
              <w:tab/>
            </w:r>
            <w:r w:rsidR="00A37CDB">
              <w:rPr>
                <w:noProof/>
                <w:webHidden/>
              </w:rPr>
              <w:fldChar w:fldCharType="begin"/>
            </w:r>
            <w:r w:rsidR="00A37CDB">
              <w:rPr>
                <w:noProof/>
                <w:webHidden/>
              </w:rPr>
              <w:instrText xml:space="preserve"> PAGEREF _Toc153365475 \h </w:instrText>
            </w:r>
            <w:r w:rsidR="00A37CDB">
              <w:rPr>
                <w:noProof/>
                <w:webHidden/>
              </w:rPr>
            </w:r>
            <w:r w:rsidR="00A37CDB">
              <w:rPr>
                <w:noProof/>
                <w:webHidden/>
              </w:rPr>
              <w:fldChar w:fldCharType="separate"/>
            </w:r>
            <w:r w:rsidR="00A37CDB">
              <w:rPr>
                <w:noProof/>
                <w:webHidden/>
              </w:rPr>
              <w:t>18</w:t>
            </w:r>
            <w:r w:rsidR="00A37CDB">
              <w:rPr>
                <w:noProof/>
                <w:webHidden/>
              </w:rPr>
              <w:fldChar w:fldCharType="end"/>
            </w:r>
          </w:hyperlink>
        </w:p>
        <w:p w14:paraId="57FF7D7F" w14:textId="3045457E" w:rsidR="00A37CDB" w:rsidRDefault="00A72A08">
          <w:pPr>
            <w:pStyle w:val="TOC2"/>
            <w:rPr>
              <w:noProof/>
              <w:kern w:val="2"/>
              <w:sz w:val="22"/>
              <w:szCs w:val="22"/>
              <w14:ligatures w14:val="standardContextual"/>
            </w:rPr>
          </w:pPr>
          <w:hyperlink w:anchor="_Toc153365476" w:history="1">
            <w:r w:rsidR="00A37CDB" w:rsidRPr="00A83107">
              <w:rPr>
                <w:rStyle w:val="Hyperlink"/>
                <w:noProof/>
              </w:rPr>
              <w:t>Health and Welfare Benefits</w:t>
            </w:r>
            <w:r w:rsidR="00A37CDB">
              <w:rPr>
                <w:noProof/>
                <w:webHidden/>
              </w:rPr>
              <w:tab/>
            </w:r>
            <w:r w:rsidR="00A37CDB">
              <w:rPr>
                <w:noProof/>
                <w:webHidden/>
              </w:rPr>
              <w:fldChar w:fldCharType="begin"/>
            </w:r>
            <w:r w:rsidR="00A37CDB">
              <w:rPr>
                <w:noProof/>
                <w:webHidden/>
              </w:rPr>
              <w:instrText xml:space="preserve"> PAGEREF _Toc153365476 \h </w:instrText>
            </w:r>
            <w:r w:rsidR="00A37CDB">
              <w:rPr>
                <w:noProof/>
                <w:webHidden/>
              </w:rPr>
            </w:r>
            <w:r w:rsidR="00A37CDB">
              <w:rPr>
                <w:noProof/>
                <w:webHidden/>
              </w:rPr>
              <w:fldChar w:fldCharType="separate"/>
            </w:r>
            <w:r w:rsidR="00A37CDB">
              <w:rPr>
                <w:noProof/>
                <w:webHidden/>
              </w:rPr>
              <w:t>19</w:t>
            </w:r>
            <w:r w:rsidR="00A37CDB">
              <w:rPr>
                <w:noProof/>
                <w:webHidden/>
              </w:rPr>
              <w:fldChar w:fldCharType="end"/>
            </w:r>
          </w:hyperlink>
        </w:p>
        <w:p w14:paraId="7F7E67E5" w14:textId="737D1639" w:rsidR="00A37CDB" w:rsidRDefault="00A72A08">
          <w:pPr>
            <w:pStyle w:val="TOC2"/>
            <w:rPr>
              <w:noProof/>
              <w:kern w:val="2"/>
              <w:sz w:val="22"/>
              <w:szCs w:val="22"/>
              <w14:ligatures w14:val="standardContextual"/>
            </w:rPr>
          </w:pPr>
          <w:hyperlink w:anchor="_Toc153365477" w:history="1">
            <w:r w:rsidR="00A37CDB" w:rsidRPr="00A83107">
              <w:rPr>
                <w:rStyle w:val="Hyperlink"/>
                <w:noProof/>
              </w:rPr>
              <w:t>Continuation of Benefits</w:t>
            </w:r>
            <w:r w:rsidR="00A37CDB">
              <w:rPr>
                <w:noProof/>
                <w:webHidden/>
              </w:rPr>
              <w:tab/>
            </w:r>
            <w:r w:rsidR="00A37CDB">
              <w:rPr>
                <w:noProof/>
                <w:webHidden/>
              </w:rPr>
              <w:fldChar w:fldCharType="begin"/>
            </w:r>
            <w:r w:rsidR="00A37CDB">
              <w:rPr>
                <w:noProof/>
                <w:webHidden/>
              </w:rPr>
              <w:instrText xml:space="preserve"> PAGEREF _Toc153365477 \h </w:instrText>
            </w:r>
            <w:r w:rsidR="00A37CDB">
              <w:rPr>
                <w:noProof/>
                <w:webHidden/>
              </w:rPr>
            </w:r>
            <w:r w:rsidR="00A37CDB">
              <w:rPr>
                <w:noProof/>
                <w:webHidden/>
              </w:rPr>
              <w:fldChar w:fldCharType="separate"/>
            </w:r>
            <w:r w:rsidR="00A37CDB">
              <w:rPr>
                <w:noProof/>
                <w:webHidden/>
              </w:rPr>
              <w:t>19</w:t>
            </w:r>
            <w:r w:rsidR="00A37CDB">
              <w:rPr>
                <w:noProof/>
                <w:webHidden/>
              </w:rPr>
              <w:fldChar w:fldCharType="end"/>
            </w:r>
          </w:hyperlink>
        </w:p>
        <w:p w14:paraId="2F64B893" w14:textId="46D1E8FB" w:rsidR="00A37CDB" w:rsidRDefault="00A72A08">
          <w:pPr>
            <w:pStyle w:val="TOC2"/>
            <w:rPr>
              <w:noProof/>
              <w:kern w:val="2"/>
              <w:sz w:val="22"/>
              <w:szCs w:val="22"/>
              <w14:ligatures w14:val="standardContextual"/>
            </w:rPr>
          </w:pPr>
          <w:hyperlink w:anchor="_Toc153365478" w:history="1">
            <w:r w:rsidR="00A37CDB" w:rsidRPr="00A83107">
              <w:rPr>
                <w:rStyle w:val="Hyperlink"/>
                <w:noProof/>
              </w:rPr>
              <w:t>Temporary Disability Leave</w:t>
            </w:r>
            <w:r w:rsidR="00A37CDB">
              <w:rPr>
                <w:noProof/>
                <w:webHidden/>
              </w:rPr>
              <w:tab/>
            </w:r>
            <w:r w:rsidR="00A37CDB">
              <w:rPr>
                <w:noProof/>
                <w:webHidden/>
              </w:rPr>
              <w:fldChar w:fldCharType="begin"/>
            </w:r>
            <w:r w:rsidR="00A37CDB">
              <w:rPr>
                <w:noProof/>
                <w:webHidden/>
              </w:rPr>
              <w:instrText xml:space="preserve"> PAGEREF _Toc153365478 \h </w:instrText>
            </w:r>
            <w:r w:rsidR="00A37CDB">
              <w:rPr>
                <w:noProof/>
                <w:webHidden/>
              </w:rPr>
            </w:r>
            <w:r w:rsidR="00A37CDB">
              <w:rPr>
                <w:noProof/>
                <w:webHidden/>
              </w:rPr>
              <w:fldChar w:fldCharType="separate"/>
            </w:r>
            <w:r w:rsidR="00A37CDB">
              <w:rPr>
                <w:noProof/>
                <w:webHidden/>
              </w:rPr>
              <w:t>19</w:t>
            </w:r>
            <w:r w:rsidR="00A37CDB">
              <w:rPr>
                <w:noProof/>
                <w:webHidden/>
              </w:rPr>
              <w:fldChar w:fldCharType="end"/>
            </w:r>
          </w:hyperlink>
        </w:p>
        <w:p w14:paraId="4609A6F5" w14:textId="2666D3AE" w:rsidR="00A37CDB" w:rsidRDefault="00A72A08">
          <w:pPr>
            <w:pStyle w:val="TOC2"/>
            <w:rPr>
              <w:noProof/>
              <w:kern w:val="2"/>
              <w:sz w:val="22"/>
              <w:szCs w:val="22"/>
              <w14:ligatures w14:val="standardContextual"/>
            </w:rPr>
          </w:pPr>
          <w:hyperlink w:anchor="_Toc153365479" w:history="1">
            <w:r w:rsidR="00A37CDB" w:rsidRPr="00A83107">
              <w:rPr>
                <w:rStyle w:val="Hyperlink"/>
                <w:noProof/>
              </w:rPr>
              <w:t>Military Leave</w:t>
            </w:r>
            <w:r w:rsidR="00A37CDB">
              <w:rPr>
                <w:noProof/>
                <w:webHidden/>
              </w:rPr>
              <w:tab/>
            </w:r>
            <w:r w:rsidR="00A37CDB">
              <w:rPr>
                <w:noProof/>
                <w:webHidden/>
              </w:rPr>
              <w:fldChar w:fldCharType="begin"/>
            </w:r>
            <w:r w:rsidR="00A37CDB">
              <w:rPr>
                <w:noProof/>
                <w:webHidden/>
              </w:rPr>
              <w:instrText xml:space="preserve"> PAGEREF _Toc153365479 \h </w:instrText>
            </w:r>
            <w:r w:rsidR="00A37CDB">
              <w:rPr>
                <w:noProof/>
                <w:webHidden/>
              </w:rPr>
            </w:r>
            <w:r w:rsidR="00A37CDB">
              <w:rPr>
                <w:noProof/>
                <w:webHidden/>
              </w:rPr>
              <w:fldChar w:fldCharType="separate"/>
            </w:r>
            <w:r w:rsidR="00A37CDB">
              <w:rPr>
                <w:noProof/>
                <w:webHidden/>
              </w:rPr>
              <w:t>20</w:t>
            </w:r>
            <w:r w:rsidR="00A37CDB">
              <w:rPr>
                <w:noProof/>
                <w:webHidden/>
              </w:rPr>
              <w:fldChar w:fldCharType="end"/>
            </w:r>
          </w:hyperlink>
        </w:p>
        <w:p w14:paraId="7B56F0BF" w14:textId="3191987F" w:rsidR="00A37CDB" w:rsidRDefault="00A72A08">
          <w:pPr>
            <w:pStyle w:val="TOC2"/>
            <w:rPr>
              <w:noProof/>
              <w:kern w:val="2"/>
              <w:sz w:val="22"/>
              <w:szCs w:val="22"/>
              <w14:ligatures w14:val="standardContextual"/>
            </w:rPr>
          </w:pPr>
          <w:hyperlink w:anchor="_Toc153365480" w:history="1">
            <w:r w:rsidR="00A37CDB" w:rsidRPr="00A83107">
              <w:rPr>
                <w:rStyle w:val="Hyperlink"/>
                <w:noProof/>
              </w:rPr>
              <w:t>Volunteer Emergency Responder Leave</w:t>
            </w:r>
            <w:r w:rsidR="00A37CDB">
              <w:rPr>
                <w:noProof/>
                <w:webHidden/>
              </w:rPr>
              <w:tab/>
            </w:r>
            <w:r w:rsidR="00A37CDB">
              <w:rPr>
                <w:noProof/>
                <w:webHidden/>
              </w:rPr>
              <w:fldChar w:fldCharType="begin"/>
            </w:r>
            <w:r w:rsidR="00A37CDB">
              <w:rPr>
                <w:noProof/>
                <w:webHidden/>
              </w:rPr>
              <w:instrText xml:space="preserve"> PAGEREF _Toc153365480 \h </w:instrText>
            </w:r>
            <w:r w:rsidR="00A37CDB">
              <w:rPr>
                <w:noProof/>
                <w:webHidden/>
              </w:rPr>
            </w:r>
            <w:r w:rsidR="00A37CDB">
              <w:rPr>
                <w:noProof/>
                <w:webHidden/>
              </w:rPr>
              <w:fldChar w:fldCharType="separate"/>
            </w:r>
            <w:r w:rsidR="00A37CDB">
              <w:rPr>
                <w:noProof/>
                <w:webHidden/>
              </w:rPr>
              <w:t>20</w:t>
            </w:r>
            <w:r w:rsidR="00A37CDB">
              <w:rPr>
                <w:noProof/>
                <w:webHidden/>
              </w:rPr>
              <w:fldChar w:fldCharType="end"/>
            </w:r>
          </w:hyperlink>
        </w:p>
        <w:p w14:paraId="515ED73B" w14:textId="72E7FD37" w:rsidR="00A37CDB" w:rsidRDefault="00A72A08">
          <w:pPr>
            <w:pStyle w:val="TOC2"/>
            <w:rPr>
              <w:noProof/>
              <w:kern w:val="2"/>
              <w:sz w:val="22"/>
              <w:szCs w:val="22"/>
              <w14:ligatures w14:val="standardContextual"/>
            </w:rPr>
          </w:pPr>
          <w:hyperlink w:anchor="_Toc153365481" w:history="1">
            <w:r w:rsidR="00A37CDB" w:rsidRPr="00A83107">
              <w:rPr>
                <w:rStyle w:val="Hyperlink"/>
                <w:noProof/>
              </w:rPr>
              <w:t>Jury Service Leave</w:t>
            </w:r>
            <w:r w:rsidR="00A37CDB">
              <w:rPr>
                <w:noProof/>
                <w:webHidden/>
              </w:rPr>
              <w:tab/>
            </w:r>
            <w:r w:rsidR="00A37CDB">
              <w:rPr>
                <w:noProof/>
                <w:webHidden/>
              </w:rPr>
              <w:fldChar w:fldCharType="begin"/>
            </w:r>
            <w:r w:rsidR="00A37CDB">
              <w:rPr>
                <w:noProof/>
                <w:webHidden/>
              </w:rPr>
              <w:instrText xml:space="preserve"> PAGEREF _Toc153365481 \h </w:instrText>
            </w:r>
            <w:r w:rsidR="00A37CDB">
              <w:rPr>
                <w:noProof/>
                <w:webHidden/>
              </w:rPr>
            </w:r>
            <w:r w:rsidR="00A37CDB">
              <w:rPr>
                <w:noProof/>
                <w:webHidden/>
              </w:rPr>
              <w:fldChar w:fldCharType="separate"/>
            </w:r>
            <w:r w:rsidR="00A37CDB">
              <w:rPr>
                <w:noProof/>
                <w:webHidden/>
              </w:rPr>
              <w:t>21</w:t>
            </w:r>
            <w:r w:rsidR="00A37CDB">
              <w:rPr>
                <w:noProof/>
                <w:webHidden/>
              </w:rPr>
              <w:fldChar w:fldCharType="end"/>
            </w:r>
          </w:hyperlink>
        </w:p>
        <w:p w14:paraId="3E73D869" w14:textId="60701DCE" w:rsidR="00A37CDB" w:rsidRDefault="00A72A08">
          <w:pPr>
            <w:pStyle w:val="TOC2"/>
            <w:rPr>
              <w:noProof/>
              <w:kern w:val="2"/>
              <w:sz w:val="22"/>
              <w:szCs w:val="22"/>
              <w14:ligatures w14:val="standardContextual"/>
            </w:rPr>
          </w:pPr>
          <w:hyperlink w:anchor="_Toc153365482" w:history="1">
            <w:r w:rsidR="00A37CDB" w:rsidRPr="00A83107">
              <w:rPr>
                <w:rStyle w:val="Hyperlink"/>
                <w:noProof/>
              </w:rPr>
              <w:t>Witness Leave</w:t>
            </w:r>
            <w:r w:rsidR="00A37CDB">
              <w:rPr>
                <w:noProof/>
                <w:webHidden/>
              </w:rPr>
              <w:tab/>
            </w:r>
            <w:r w:rsidR="00A37CDB">
              <w:rPr>
                <w:noProof/>
                <w:webHidden/>
              </w:rPr>
              <w:fldChar w:fldCharType="begin"/>
            </w:r>
            <w:r w:rsidR="00A37CDB">
              <w:rPr>
                <w:noProof/>
                <w:webHidden/>
              </w:rPr>
              <w:instrText xml:space="preserve"> PAGEREF _Toc153365482 \h </w:instrText>
            </w:r>
            <w:r w:rsidR="00A37CDB">
              <w:rPr>
                <w:noProof/>
                <w:webHidden/>
              </w:rPr>
            </w:r>
            <w:r w:rsidR="00A37CDB">
              <w:rPr>
                <w:noProof/>
                <w:webHidden/>
              </w:rPr>
              <w:fldChar w:fldCharType="separate"/>
            </w:r>
            <w:r w:rsidR="00A37CDB">
              <w:rPr>
                <w:noProof/>
                <w:webHidden/>
              </w:rPr>
              <w:t>21</w:t>
            </w:r>
            <w:r w:rsidR="00A37CDB">
              <w:rPr>
                <w:noProof/>
                <w:webHidden/>
              </w:rPr>
              <w:fldChar w:fldCharType="end"/>
            </w:r>
          </w:hyperlink>
        </w:p>
        <w:p w14:paraId="7D421626" w14:textId="5E6F1C77" w:rsidR="00A37CDB" w:rsidRDefault="00A72A08">
          <w:pPr>
            <w:pStyle w:val="TOC2"/>
            <w:rPr>
              <w:noProof/>
              <w:kern w:val="2"/>
              <w:sz w:val="22"/>
              <w:szCs w:val="22"/>
              <w14:ligatures w14:val="standardContextual"/>
            </w:rPr>
          </w:pPr>
          <w:hyperlink w:anchor="_Toc153365483" w:history="1">
            <w:r w:rsidR="00A37CDB" w:rsidRPr="00A83107">
              <w:rPr>
                <w:rStyle w:val="Hyperlink"/>
                <w:noProof/>
              </w:rPr>
              <w:t>Voting Leave</w:t>
            </w:r>
            <w:r w:rsidR="00A37CDB">
              <w:rPr>
                <w:noProof/>
                <w:webHidden/>
              </w:rPr>
              <w:tab/>
            </w:r>
            <w:r w:rsidR="00A37CDB">
              <w:rPr>
                <w:noProof/>
                <w:webHidden/>
              </w:rPr>
              <w:fldChar w:fldCharType="begin"/>
            </w:r>
            <w:r w:rsidR="00A37CDB">
              <w:rPr>
                <w:noProof/>
                <w:webHidden/>
              </w:rPr>
              <w:instrText xml:space="preserve"> PAGEREF _Toc153365483 \h </w:instrText>
            </w:r>
            <w:r w:rsidR="00A37CDB">
              <w:rPr>
                <w:noProof/>
                <w:webHidden/>
              </w:rPr>
            </w:r>
            <w:r w:rsidR="00A37CDB">
              <w:rPr>
                <w:noProof/>
                <w:webHidden/>
              </w:rPr>
              <w:fldChar w:fldCharType="separate"/>
            </w:r>
            <w:r w:rsidR="00A37CDB">
              <w:rPr>
                <w:noProof/>
                <w:webHidden/>
              </w:rPr>
              <w:t>21</w:t>
            </w:r>
            <w:r w:rsidR="00A37CDB">
              <w:rPr>
                <w:noProof/>
                <w:webHidden/>
              </w:rPr>
              <w:fldChar w:fldCharType="end"/>
            </w:r>
          </w:hyperlink>
        </w:p>
        <w:p w14:paraId="6B58A01F" w14:textId="066C87B7" w:rsidR="00A37CDB" w:rsidRDefault="00A72A08">
          <w:pPr>
            <w:pStyle w:val="TOC2"/>
            <w:rPr>
              <w:noProof/>
              <w:kern w:val="2"/>
              <w:sz w:val="22"/>
              <w:szCs w:val="22"/>
              <w14:ligatures w14:val="standardContextual"/>
            </w:rPr>
          </w:pPr>
          <w:hyperlink w:anchor="_Toc153365484" w:history="1">
            <w:r w:rsidR="00A37CDB" w:rsidRPr="00A83107">
              <w:rPr>
                <w:rStyle w:val="Hyperlink"/>
                <w:noProof/>
              </w:rPr>
              <w:t>Election Official Leave</w:t>
            </w:r>
            <w:r w:rsidR="00A37CDB">
              <w:rPr>
                <w:noProof/>
                <w:webHidden/>
              </w:rPr>
              <w:tab/>
            </w:r>
            <w:r w:rsidR="00A37CDB">
              <w:rPr>
                <w:noProof/>
                <w:webHidden/>
              </w:rPr>
              <w:fldChar w:fldCharType="begin"/>
            </w:r>
            <w:r w:rsidR="00A37CDB">
              <w:rPr>
                <w:noProof/>
                <w:webHidden/>
              </w:rPr>
              <w:instrText xml:space="preserve"> PAGEREF _Toc153365484 \h </w:instrText>
            </w:r>
            <w:r w:rsidR="00A37CDB">
              <w:rPr>
                <w:noProof/>
                <w:webHidden/>
              </w:rPr>
            </w:r>
            <w:r w:rsidR="00A37CDB">
              <w:rPr>
                <w:noProof/>
                <w:webHidden/>
              </w:rPr>
              <w:fldChar w:fldCharType="separate"/>
            </w:r>
            <w:r w:rsidR="00A37CDB">
              <w:rPr>
                <w:noProof/>
                <w:webHidden/>
              </w:rPr>
              <w:t>21</w:t>
            </w:r>
            <w:r w:rsidR="00A37CDB">
              <w:rPr>
                <w:noProof/>
                <w:webHidden/>
              </w:rPr>
              <w:fldChar w:fldCharType="end"/>
            </w:r>
          </w:hyperlink>
        </w:p>
        <w:p w14:paraId="4203A9E4" w14:textId="0D8E79B5" w:rsidR="00A37CDB" w:rsidRDefault="00A72A08">
          <w:pPr>
            <w:pStyle w:val="TOC2"/>
            <w:rPr>
              <w:noProof/>
              <w:kern w:val="2"/>
              <w:sz w:val="22"/>
              <w:szCs w:val="22"/>
              <w14:ligatures w14:val="standardContextual"/>
            </w:rPr>
          </w:pPr>
          <w:hyperlink w:anchor="_Toc153365485" w:history="1">
            <w:r w:rsidR="00A37CDB" w:rsidRPr="00A83107">
              <w:rPr>
                <w:rStyle w:val="Hyperlink"/>
                <w:noProof/>
              </w:rPr>
              <w:t>Crime Victim Leave</w:t>
            </w:r>
            <w:r w:rsidR="00A37CDB">
              <w:rPr>
                <w:noProof/>
                <w:webHidden/>
              </w:rPr>
              <w:tab/>
            </w:r>
            <w:r w:rsidR="00A37CDB">
              <w:rPr>
                <w:noProof/>
                <w:webHidden/>
              </w:rPr>
              <w:fldChar w:fldCharType="begin"/>
            </w:r>
            <w:r w:rsidR="00A37CDB">
              <w:rPr>
                <w:noProof/>
                <w:webHidden/>
              </w:rPr>
              <w:instrText xml:space="preserve"> PAGEREF _Toc153365485 \h </w:instrText>
            </w:r>
            <w:r w:rsidR="00A37CDB">
              <w:rPr>
                <w:noProof/>
                <w:webHidden/>
              </w:rPr>
            </w:r>
            <w:r w:rsidR="00A37CDB">
              <w:rPr>
                <w:noProof/>
                <w:webHidden/>
              </w:rPr>
              <w:fldChar w:fldCharType="separate"/>
            </w:r>
            <w:r w:rsidR="00A37CDB">
              <w:rPr>
                <w:noProof/>
                <w:webHidden/>
              </w:rPr>
              <w:t>21</w:t>
            </w:r>
            <w:r w:rsidR="00A37CDB">
              <w:rPr>
                <w:noProof/>
                <w:webHidden/>
              </w:rPr>
              <w:fldChar w:fldCharType="end"/>
            </w:r>
          </w:hyperlink>
        </w:p>
        <w:p w14:paraId="21996792" w14:textId="33CF9480" w:rsidR="00A37CDB" w:rsidRDefault="00A72A08">
          <w:pPr>
            <w:pStyle w:val="TOC2"/>
            <w:rPr>
              <w:noProof/>
              <w:kern w:val="2"/>
              <w:sz w:val="22"/>
              <w:szCs w:val="22"/>
              <w14:ligatures w14:val="standardContextual"/>
            </w:rPr>
          </w:pPr>
          <w:hyperlink w:anchor="_Toc153365486" w:history="1">
            <w:r w:rsidR="00A37CDB" w:rsidRPr="00A83107">
              <w:rPr>
                <w:rStyle w:val="Hyperlink"/>
                <w:noProof/>
              </w:rPr>
              <w:t>Personal Leave of Absence</w:t>
            </w:r>
            <w:r w:rsidR="00A37CDB">
              <w:rPr>
                <w:noProof/>
                <w:webHidden/>
              </w:rPr>
              <w:tab/>
            </w:r>
            <w:r w:rsidR="00A37CDB">
              <w:rPr>
                <w:noProof/>
                <w:webHidden/>
              </w:rPr>
              <w:fldChar w:fldCharType="begin"/>
            </w:r>
            <w:r w:rsidR="00A37CDB">
              <w:rPr>
                <w:noProof/>
                <w:webHidden/>
              </w:rPr>
              <w:instrText xml:space="preserve"> PAGEREF _Toc153365486 \h </w:instrText>
            </w:r>
            <w:r w:rsidR="00A37CDB">
              <w:rPr>
                <w:noProof/>
                <w:webHidden/>
              </w:rPr>
            </w:r>
            <w:r w:rsidR="00A37CDB">
              <w:rPr>
                <w:noProof/>
                <w:webHidden/>
              </w:rPr>
              <w:fldChar w:fldCharType="separate"/>
            </w:r>
            <w:r w:rsidR="00A37CDB">
              <w:rPr>
                <w:noProof/>
                <w:webHidden/>
              </w:rPr>
              <w:t>21</w:t>
            </w:r>
            <w:r w:rsidR="00A37CDB">
              <w:rPr>
                <w:noProof/>
                <w:webHidden/>
              </w:rPr>
              <w:fldChar w:fldCharType="end"/>
            </w:r>
          </w:hyperlink>
        </w:p>
        <w:p w14:paraId="15271A6B" w14:textId="026B9E9E" w:rsidR="00A37CDB" w:rsidRDefault="00A72A08">
          <w:pPr>
            <w:pStyle w:val="TOC2"/>
            <w:rPr>
              <w:noProof/>
              <w:kern w:val="2"/>
              <w:sz w:val="22"/>
              <w:szCs w:val="22"/>
              <w14:ligatures w14:val="standardContextual"/>
            </w:rPr>
          </w:pPr>
          <w:hyperlink w:anchor="_Toc153365487" w:history="1">
            <w:r w:rsidR="00A37CDB" w:rsidRPr="00A83107">
              <w:rPr>
                <w:rStyle w:val="Hyperlink"/>
                <w:noProof/>
              </w:rPr>
              <w:t>Bereavement Leave</w:t>
            </w:r>
            <w:r w:rsidR="00A37CDB">
              <w:rPr>
                <w:noProof/>
                <w:webHidden/>
              </w:rPr>
              <w:tab/>
            </w:r>
            <w:r w:rsidR="00A37CDB">
              <w:rPr>
                <w:noProof/>
                <w:webHidden/>
              </w:rPr>
              <w:fldChar w:fldCharType="begin"/>
            </w:r>
            <w:r w:rsidR="00A37CDB">
              <w:rPr>
                <w:noProof/>
                <w:webHidden/>
              </w:rPr>
              <w:instrText xml:space="preserve"> PAGEREF _Toc153365487 \h </w:instrText>
            </w:r>
            <w:r w:rsidR="00A37CDB">
              <w:rPr>
                <w:noProof/>
                <w:webHidden/>
              </w:rPr>
            </w:r>
            <w:r w:rsidR="00A37CDB">
              <w:rPr>
                <w:noProof/>
                <w:webHidden/>
              </w:rPr>
              <w:fldChar w:fldCharType="separate"/>
            </w:r>
            <w:r w:rsidR="00A37CDB">
              <w:rPr>
                <w:noProof/>
                <w:webHidden/>
              </w:rPr>
              <w:t>22</w:t>
            </w:r>
            <w:r w:rsidR="00A37CDB">
              <w:rPr>
                <w:noProof/>
                <w:webHidden/>
              </w:rPr>
              <w:fldChar w:fldCharType="end"/>
            </w:r>
          </w:hyperlink>
        </w:p>
        <w:p w14:paraId="182D2E33" w14:textId="09109CE7" w:rsidR="00A37CDB" w:rsidRDefault="00A72A08">
          <w:pPr>
            <w:pStyle w:val="TOC1"/>
            <w:rPr>
              <w:b w:val="0"/>
              <w:noProof/>
              <w:kern w:val="2"/>
              <w:sz w:val="22"/>
              <w:szCs w:val="22"/>
              <w14:ligatures w14:val="standardContextual"/>
            </w:rPr>
          </w:pPr>
          <w:hyperlink w:anchor="_Toc153365488" w:history="1">
            <w:r w:rsidR="00A37CDB" w:rsidRPr="00A83107">
              <w:rPr>
                <w:rStyle w:val="Hyperlink"/>
                <w:noProof/>
              </w:rPr>
              <w:t>HEALTH, SAFETY, AND SECURITY</w:t>
            </w:r>
            <w:r w:rsidR="00A37CDB">
              <w:rPr>
                <w:noProof/>
                <w:webHidden/>
              </w:rPr>
              <w:tab/>
            </w:r>
            <w:r w:rsidR="00A37CDB">
              <w:rPr>
                <w:noProof/>
                <w:webHidden/>
              </w:rPr>
              <w:fldChar w:fldCharType="begin"/>
            </w:r>
            <w:r w:rsidR="00A37CDB">
              <w:rPr>
                <w:noProof/>
                <w:webHidden/>
              </w:rPr>
              <w:instrText xml:space="preserve"> PAGEREF _Toc153365488 \h </w:instrText>
            </w:r>
            <w:r w:rsidR="00A37CDB">
              <w:rPr>
                <w:noProof/>
                <w:webHidden/>
              </w:rPr>
            </w:r>
            <w:r w:rsidR="00A37CDB">
              <w:rPr>
                <w:noProof/>
                <w:webHidden/>
              </w:rPr>
              <w:fldChar w:fldCharType="separate"/>
            </w:r>
            <w:r w:rsidR="00A37CDB">
              <w:rPr>
                <w:noProof/>
                <w:webHidden/>
              </w:rPr>
              <w:t>23</w:t>
            </w:r>
            <w:r w:rsidR="00A37CDB">
              <w:rPr>
                <w:noProof/>
                <w:webHidden/>
              </w:rPr>
              <w:fldChar w:fldCharType="end"/>
            </w:r>
          </w:hyperlink>
        </w:p>
        <w:p w14:paraId="18521E44" w14:textId="40516013" w:rsidR="00A37CDB" w:rsidRDefault="00A72A08">
          <w:pPr>
            <w:pStyle w:val="TOC2"/>
            <w:rPr>
              <w:noProof/>
              <w:kern w:val="2"/>
              <w:sz w:val="22"/>
              <w:szCs w:val="22"/>
              <w14:ligatures w14:val="standardContextual"/>
            </w:rPr>
          </w:pPr>
          <w:hyperlink w:anchor="_Toc153365489" w:history="1">
            <w:r w:rsidR="00A37CDB" w:rsidRPr="00A83107">
              <w:rPr>
                <w:rStyle w:val="Hyperlink"/>
                <w:noProof/>
              </w:rPr>
              <w:t>Non-Smoking</w:t>
            </w:r>
            <w:r w:rsidR="00A37CDB">
              <w:rPr>
                <w:noProof/>
                <w:webHidden/>
              </w:rPr>
              <w:tab/>
            </w:r>
            <w:r w:rsidR="00A37CDB">
              <w:rPr>
                <w:noProof/>
                <w:webHidden/>
              </w:rPr>
              <w:fldChar w:fldCharType="begin"/>
            </w:r>
            <w:r w:rsidR="00A37CDB">
              <w:rPr>
                <w:noProof/>
                <w:webHidden/>
              </w:rPr>
              <w:instrText xml:space="preserve"> PAGEREF _Toc153365489 \h </w:instrText>
            </w:r>
            <w:r w:rsidR="00A37CDB">
              <w:rPr>
                <w:noProof/>
                <w:webHidden/>
              </w:rPr>
            </w:r>
            <w:r w:rsidR="00A37CDB">
              <w:rPr>
                <w:noProof/>
                <w:webHidden/>
              </w:rPr>
              <w:fldChar w:fldCharType="separate"/>
            </w:r>
            <w:r w:rsidR="00A37CDB">
              <w:rPr>
                <w:noProof/>
                <w:webHidden/>
              </w:rPr>
              <w:t>23</w:t>
            </w:r>
            <w:r w:rsidR="00A37CDB">
              <w:rPr>
                <w:noProof/>
                <w:webHidden/>
              </w:rPr>
              <w:fldChar w:fldCharType="end"/>
            </w:r>
          </w:hyperlink>
        </w:p>
        <w:p w14:paraId="215FD1F9" w14:textId="5B9EE276" w:rsidR="00A37CDB" w:rsidRDefault="00A72A08">
          <w:pPr>
            <w:pStyle w:val="TOC2"/>
            <w:rPr>
              <w:noProof/>
              <w:kern w:val="2"/>
              <w:sz w:val="22"/>
              <w:szCs w:val="22"/>
              <w14:ligatures w14:val="standardContextual"/>
            </w:rPr>
          </w:pPr>
          <w:hyperlink w:anchor="_Toc153365490" w:history="1">
            <w:r w:rsidR="00A37CDB" w:rsidRPr="00A83107">
              <w:rPr>
                <w:rStyle w:val="Hyperlink"/>
                <w:noProof/>
              </w:rPr>
              <w:t>Drug and Alcohol</w:t>
            </w:r>
            <w:r w:rsidR="00A37CDB">
              <w:rPr>
                <w:noProof/>
                <w:webHidden/>
              </w:rPr>
              <w:tab/>
            </w:r>
            <w:r w:rsidR="00A37CDB">
              <w:rPr>
                <w:noProof/>
                <w:webHidden/>
              </w:rPr>
              <w:fldChar w:fldCharType="begin"/>
            </w:r>
            <w:r w:rsidR="00A37CDB">
              <w:rPr>
                <w:noProof/>
                <w:webHidden/>
              </w:rPr>
              <w:instrText xml:space="preserve"> PAGEREF _Toc153365490 \h </w:instrText>
            </w:r>
            <w:r w:rsidR="00A37CDB">
              <w:rPr>
                <w:noProof/>
                <w:webHidden/>
              </w:rPr>
            </w:r>
            <w:r w:rsidR="00A37CDB">
              <w:rPr>
                <w:noProof/>
                <w:webHidden/>
              </w:rPr>
              <w:fldChar w:fldCharType="separate"/>
            </w:r>
            <w:r w:rsidR="00A37CDB">
              <w:rPr>
                <w:noProof/>
                <w:webHidden/>
              </w:rPr>
              <w:t>23</w:t>
            </w:r>
            <w:r w:rsidR="00A37CDB">
              <w:rPr>
                <w:noProof/>
                <w:webHidden/>
              </w:rPr>
              <w:fldChar w:fldCharType="end"/>
            </w:r>
          </w:hyperlink>
        </w:p>
        <w:p w14:paraId="74070AEE" w14:textId="5BDC7506" w:rsidR="00A37CDB" w:rsidRDefault="00A72A08">
          <w:pPr>
            <w:pStyle w:val="TOC2"/>
            <w:rPr>
              <w:noProof/>
              <w:kern w:val="2"/>
              <w:sz w:val="22"/>
              <w:szCs w:val="22"/>
              <w14:ligatures w14:val="standardContextual"/>
            </w:rPr>
          </w:pPr>
          <w:hyperlink w:anchor="_Toc153365491" w:history="1">
            <w:r w:rsidR="00A37CDB" w:rsidRPr="00A83107">
              <w:rPr>
                <w:rStyle w:val="Hyperlink"/>
                <w:noProof/>
              </w:rPr>
              <w:t>Reasonable Accommodations</w:t>
            </w:r>
            <w:r w:rsidR="00A37CDB">
              <w:rPr>
                <w:noProof/>
                <w:webHidden/>
              </w:rPr>
              <w:tab/>
            </w:r>
            <w:r w:rsidR="00A37CDB">
              <w:rPr>
                <w:noProof/>
                <w:webHidden/>
              </w:rPr>
              <w:fldChar w:fldCharType="begin"/>
            </w:r>
            <w:r w:rsidR="00A37CDB">
              <w:rPr>
                <w:noProof/>
                <w:webHidden/>
              </w:rPr>
              <w:instrText xml:space="preserve"> PAGEREF _Toc153365491 \h </w:instrText>
            </w:r>
            <w:r w:rsidR="00A37CDB">
              <w:rPr>
                <w:noProof/>
                <w:webHidden/>
              </w:rPr>
            </w:r>
            <w:r w:rsidR="00A37CDB">
              <w:rPr>
                <w:noProof/>
                <w:webHidden/>
              </w:rPr>
              <w:fldChar w:fldCharType="separate"/>
            </w:r>
            <w:r w:rsidR="00A37CDB">
              <w:rPr>
                <w:noProof/>
                <w:webHidden/>
              </w:rPr>
              <w:t>24</w:t>
            </w:r>
            <w:r w:rsidR="00A37CDB">
              <w:rPr>
                <w:noProof/>
                <w:webHidden/>
              </w:rPr>
              <w:fldChar w:fldCharType="end"/>
            </w:r>
          </w:hyperlink>
        </w:p>
        <w:p w14:paraId="4D3B459F" w14:textId="15FA67CD" w:rsidR="00A37CDB" w:rsidRDefault="00A72A08">
          <w:pPr>
            <w:pStyle w:val="TOC2"/>
            <w:rPr>
              <w:noProof/>
              <w:kern w:val="2"/>
              <w:sz w:val="22"/>
              <w:szCs w:val="22"/>
              <w14:ligatures w14:val="standardContextual"/>
            </w:rPr>
          </w:pPr>
          <w:hyperlink w:anchor="_Toc153365492" w:history="1">
            <w:r w:rsidR="00A37CDB" w:rsidRPr="00A83107">
              <w:rPr>
                <w:rStyle w:val="Hyperlink"/>
                <w:noProof/>
              </w:rPr>
              <w:t>Injury and Accident Response and Reporting</w:t>
            </w:r>
            <w:r w:rsidR="00A37CDB">
              <w:rPr>
                <w:noProof/>
                <w:webHidden/>
              </w:rPr>
              <w:tab/>
            </w:r>
            <w:r w:rsidR="00A37CDB">
              <w:rPr>
                <w:noProof/>
                <w:webHidden/>
              </w:rPr>
              <w:fldChar w:fldCharType="begin"/>
            </w:r>
            <w:r w:rsidR="00A37CDB">
              <w:rPr>
                <w:noProof/>
                <w:webHidden/>
              </w:rPr>
              <w:instrText xml:space="preserve"> PAGEREF _Toc153365492 \h </w:instrText>
            </w:r>
            <w:r w:rsidR="00A37CDB">
              <w:rPr>
                <w:noProof/>
                <w:webHidden/>
              </w:rPr>
            </w:r>
            <w:r w:rsidR="00A37CDB">
              <w:rPr>
                <w:noProof/>
                <w:webHidden/>
              </w:rPr>
              <w:fldChar w:fldCharType="separate"/>
            </w:r>
            <w:r w:rsidR="00A37CDB">
              <w:rPr>
                <w:noProof/>
                <w:webHidden/>
              </w:rPr>
              <w:t>25</w:t>
            </w:r>
            <w:r w:rsidR="00A37CDB">
              <w:rPr>
                <w:noProof/>
                <w:webHidden/>
              </w:rPr>
              <w:fldChar w:fldCharType="end"/>
            </w:r>
          </w:hyperlink>
        </w:p>
        <w:p w14:paraId="75EAB3A9" w14:textId="38E3D48D" w:rsidR="00A37CDB" w:rsidRDefault="00A72A08">
          <w:pPr>
            <w:pStyle w:val="TOC2"/>
            <w:rPr>
              <w:noProof/>
              <w:kern w:val="2"/>
              <w:sz w:val="22"/>
              <w:szCs w:val="22"/>
              <w14:ligatures w14:val="standardContextual"/>
            </w:rPr>
          </w:pPr>
          <w:hyperlink w:anchor="_Toc153365493" w:history="1">
            <w:r w:rsidR="00A37CDB" w:rsidRPr="00A83107">
              <w:rPr>
                <w:rStyle w:val="Hyperlink"/>
                <w:noProof/>
              </w:rPr>
              <w:t>Workers' Compensation</w:t>
            </w:r>
            <w:r w:rsidR="00A37CDB">
              <w:rPr>
                <w:noProof/>
                <w:webHidden/>
              </w:rPr>
              <w:tab/>
            </w:r>
            <w:r w:rsidR="00A37CDB">
              <w:rPr>
                <w:noProof/>
                <w:webHidden/>
              </w:rPr>
              <w:fldChar w:fldCharType="begin"/>
            </w:r>
            <w:r w:rsidR="00A37CDB">
              <w:rPr>
                <w:noProof/>
                <w:webHidden/>
              </w:rPr>
              <w:instrText xml:space="preserve"> PAGEREF _Toc153365493 \h </w:instrText>
            </w:r>
            <w:r w:rsidR="00A37CDB">
              <w:rPr>
                <w:noProof/>
                <w:webHidden/>
              </w:rPr>
            </w:r>
            <w:r w:rsidR="00A37CDB">
              <w:rPr>
                <w:noProof/>
                <w:webHidden/>
              </w:rPr>
              <w:fldChar w:fldCharType="separate"/>
            </w:r>
            <w:r w:rsidR="00A37CDB">
              <w:rPr>
                <w:noProof/>
                <w:webHidden/>
              </w:rPr>
              <w:t>25</w:t>
            </w:r>
            <w:r w:rsidR="00A37CDB">
              <w:rPr>
                <w:noProof/>
                <w:webHidden/>
              </w:rPr>
              <w:fldChar w:fldCharType="end"/>
            </w:r>
          </w:hyperlink>
        </w:p>
        <w:p w14:paraId="47FB3E80" w14:textId="1FA37EC2" w:rsidR="00A37CDB" w:rsidRDefault="00A72A08">
          <w:pPr>
            <w:pStyle w:val="TOC2"/>
            <w:rPr>
              <w:noProof/>
              <w:kern w:val="2"/>
              <w:sz w:val="22"/>
              <w:szCs w:val="22"/>
              <w14:ligatures w14:val="standardContextual"/>
            </w:rPr>
          </w:pPr>
          <w:hyperlink w:anchor="_Toc153365494" w:history="1">
            <w:r w:rsidR="00A37CDB" w:rsidRPr="00A83107">
              <w:rPr>
                <w:rStyle w:val="Hyperlink"/>
                <w:noProof/>
              </w:rPr>
              <w:t>Workplace Violence and Security</w:t>
            </w:r>
            <w:r w:rsidR="00A37CDB">
              <w:rPr>
                <w:noProof/>
                <w:webHidden/>
              </w:rPr>
              <w:tab/>
            </w:r>
            <w:r w:rsidR="00A37CDB">
              <w:rPr>
                <w:noProof/>
                <w:webHidden/>
              </w:rPr>
              <w:fldChar w:fldCharType="begin"/>
            </w:r>
            <w:r w:rsidR="00A37CDB">
              <w:rPr>
                <w:noProof/>
                <w:webHidden/>
              </w:rPr>
              <w:instrText xml:space="preserve"> PAGEREF _Toc153365494 \h </w:instrText>
            </w:r>
            <w:r w:rsidR="00A37CDB">
              <w:rPr>
                <w:noProof/>
                <w:webHidden/>
              </w:rPr>
            </w:r>
            <w:r w:rsidR="00A37CDB">
              <w:rPr>
                <w:noProof/>
                <w:webHidden/>
              </w:rPr>
              <w:fldChar w:fldCharType="separate"/>
            </w:r>
            <w:r w:rsidR="00A37CDB">
              <w:rPr>
                <w:noProof/>
                <w:webHidden/>
              </w:rPr>
              <w:t>25</w:t>
            </w:r>
            <w:r w:rsidR="00A37CDB">
              <w:rPr>
                <w:noProof/>
                <w:webHidden/>
              </w:rPr>
              <w:fldChar w:fldCharType="end"/>
            </w:r>
          </w:hyperlink>
        </w:p>
        <w:p w14:paraId="0C9981C1" w14:textId="341B260D" w:rsidR="00A37CDB" w:rsidRDefault="00A72A08">
          <w:pPr>
            <w:pStyle w:val="TOC2"/>
            <w:rPr>
              <w:noProof/>
              <w:kern w:val="2"/>
              <w:sz w:val="22"/>
              <w:szCs w:val="22"/>
              <w14:ligatures w14:val="standardContextual"/>
            </w:rPr>
          </w:pPr>
          <w:hyperlink w:anchor="_Toc153365495" w:history="1">
            <w:r w:rsidR="00A37CDB" w:rsidRPr="00A83107">
              <w:rPr>
                <w:rStyle w:val="Hyperlink"/>
                <w:noProof/>
              </w:rPr>
              <w:t>Driving Safety</w:t>
            </w:r>
            <w:r w:rsidR="00A37CDB">
              <w:rPr>
                <w:noProof/>
                <w:webHidden/>
              </w:rPr>
              <w:tab/>
            </w:r>
            <w:r w:rsidR="00A37CDB">
              <w:rPr>
                <w:noProof/>
                <w:webHidden/>
              </w:rPr>
              <w:fldChar w:fldCharType="begin"/>
            </w:r>
            <w:r w:rsidR="00A37CDB">
              <w:rPr>
                <w:noProof/>
                <w:webHidden/>
              </w:rPr>
              <w:instrText xml:space="preserve"> PAGEREF _Toc153365495 \h </w:instrText>
            </w:r>
            <w:r w:rsidR="00A37CDB">
              <w:rPr>
                <w:noProof/>
                <w:webHidden/>
              </w:rPr>
            </w:r>
            <w:r w:rsidR="00A37CDB">
              <w:rPr>
                <w:noProof/>
                <w:webHidden/>
              </w:rPr>
              <w:fldChar w:fldCharType="separate"/>
            </w:r>
            <w:r w:rsidR="00A37CDB">
              <w:rPr>
                <w:noProof/>
                <w:webHidden/>
              </w:rPr>
              <w:t>26</w:t>
            </w:r>
            <w:r w:rsidR="00A37CDB">
              <w:rPr>
                <w:noProof/>
                <w:webHidden/>
              </w:rPr>
              <w:fldChar w:fldCharType="end"/>
            </w:r>
          </w:hyperlink>
        </w:p>
        <w:p w14:paraId="78138700" w14:textId="65F12FD9" w:rsidR="00A37CDB" w:rsidRDefault="00A72A08">
          <w:pPr>
            <w:pStyle w:val="TOC2"/>
            <w:rPr>
              <w:noProof/>
              <w:kern w:val="2"/>
              <w:sz w:val="22"/>
              <w:szCs w:val="22"/>
              <w14:ligatures w14:val="standardContextual"/>
            </w:rPr>
          </w:pPr>
          <w:hyperlink w:anchor="_Toc153365496" w:history="1">
            <w:r w:rsidR="00A37CDB" w:rsidRPr="00A83107">
              <w:rPr>
                <w:rStyle w:val="Hyperlink"/>
                <w:noProof/>
              </w:rPr>
              <w:t>Inclement Weather and Outages</w:t>
            </w:r>
            <w:r w:rsidR="00A37CDB">
              <w:rPr>
                <w:noProof/>
                <w:webHidden/>
              </w:rPr>
              <w:tab/>
            </w:r>
            <w:r w:rsidR="00A37CDB">
              <w:rPr>
                <w:noProof/>
                <w:webHidden/>
              </w:rPr>
              <w:fldChar w:fldCharType="begin"/>
            </w:r>
            <w:r w:rsidR="00A37CDB">
              <w:rPr>
                <w:noProof/>
                <w:webHidden/>
              </w:rPr>
              <w:instrText xml:space="preserve"> PAGEREF _Toc153365496 \h </w:instrText>
            </w:r>
            <w:r w:rsidR="00A37CDB">
              <w:rPr>
                <w:noProof/>
                <w:webHidden/>
              </w:rPr>
            </w:r>
            <w:r w:rsidR="00A37CDB">
              <w:rPr>
                <w:noProof/>
                <w:webHidden/>
              </w:rPr>
              <w:fldChar w:fldCharType="separate"/>
            </w:r>
            <w:r w:rsidR="00A37CDB">
              <w:rPr>
                <w:noProof/>
                <w:webHidden/>
              </w:rPr>
              <w:t>27</w:t>
            </w:r>
            <w:r w:rsidR="00A37CDB">
              <w:rPr>
                <w:noProof/>
                <w:webHidden/>
              </w:rPr>
              <w:fldChar w:fldCharType="end"/>
            </w:r>
          </w:hyperlink>
        </w:p>
        <w:p w14:paraId="202F0C8E" w14:textId="3F03DBA4" w:rsidR="00A37CDB" w:rsidRDefault="00A72A08">
          <w:pPr>
            <w:pStyle w:val="TOC1"/>
            <w:rPr>
              <w:b w:val="0"/>
              <w:noProof/>
              <w:kern w:val="2"/>
              <w:sz w:val="22"/>
              <w:szCs w:val="22"/>
              <w14:ligatures w14:val="standardContextual"/>
            </w:rPr>
          </w:pPr>
          <w:hyperlink w:anchor="_Toc153365497" w:history="1">
            <w:r w:rsidR="00A37CDB" w:rsidRPr="00A83107">
              <w:rPr>
                <w:rStyle w:val="Hyperlink"/>
                <w:noProof/>
              </w:rPr>
              <w:t>WORKPLACE GUIDELINES</w:t>
            </w:r>
            <w:r w:rsidR="00A37CDB">
              <w:rPr>
                <w:noProof/>
                <w:webHidden/>
              </w:rPr>
              <w:tab/>
            </w:r>
            <w:r w:rsidR="00A37CDB">
              <w:rPr>
                <w:noProof/>
                <w:webHidden/>
              </w:rPr>
              <w:fldChar w:fldCharType="begin"/>
            </w:r>
            <w:r w:rsidR="00A37CDB">
              <w:rPr>
                <w:noProof/>
                <w:webHidden/>
              </w:rPr>
              <w:instrText xml:space="preserve"> PAGEREF _Toc153365497 \h </w:instrText>
            </w:r>
            <w:r w:rsidR="00A37CDB">
              <w:rPr>
                <w:noProof/>
                <w:webHidden/>
              </w:rPr>
            </w:r>
            <w:r w:rsidR="00A37CDB">
              <w:rPr>
                <w:noProof/>
                <w:webHidden/>
              </w:rPr>
              <w:fldChar w:fldCharType="separate"/>
            </w:r>
            <w:r w:rsidR="00A37CDB">
              <w:rPr>
                <w:noProof/>
                <w:webHidden/>
              </w:rPr>
              <w:t>29</w:t>
            </w:r>
            <w:r w:rsidR="00A37CDB">
              <w:rPr>
                <w:noProof/>
                <w:webHidden/>
              </w:rPr>
              <w:fldChar w:fldCharType="end"/>
            </w:r>
          </w:hyperlink>
        </w:p>
        <w:p w14:paraId="4801594F" w14:textId="276C5B4F" w:rsidR="00A37CDB" w:rsidRDefault="00A72A08">
          <w:pPr>
            <w:pStyle w:val="TOC2"/>
            <w:rPr>
              <w:noProof/>
              <w:kern w:val="2"/>
              <w:sz w:val="22"/>
              <w:szCs w:val="22"/>
              <w14:ligatures w14:val="standardContextual"/>
            </w:rPr>
          </w:pPr>
          <w:hyperlink w:anchor="_Toc153365498" w:history="1">
            <w:r w:rsidR="00A37CDB" w:rsidRPr="00A83107">
              <w:rPr>
                <w:rStyle w:val="Hyperlink"/>
                <w:noProof/>
              </w:rPr>
              <w:t>Hours of Work</w:t>
            </w:r>
            <w:r w:rsidR="00A37CDB">
              <w:rPr>
                <w:noProof/>
                <w:webHidden/>
              </w:rPr>
              <w:tab/>
            </w:r>
            <w:r w:rsidR="00A37CDB">
              <w:rPr>
                <w:noProof/>
                <w:webHidden/>
              </w:rPr>
              <w:fldChar w:fldCharType="begin"/>
            </w:r>
            <w:r w:rsidR="00A37CDB">
              <w:rPr>
                <w:noProof/>
                <w:webHidden/>
              </w:rPr>
              <w:instrText xml:space="preserve"> PAGEREF _Toc153365498 \h </w:instrText>
            </w:r>
            <w:r w:rsidR="00A37CDB">
              <w:rPr>
                <w:noProof/>
                <w:webHidden/>
              </w:rPr>
            </w:r>
            <w:r w:rsidR="00A37CDB">
              <w:rPr>
                <w:noProof/>
                <w:webHidden/>
              </w:rPr>
              <w:fldChar w:fldCharType="separate"/>
            </w:r>
            <w:r w:rsidR="00A37CDB">
              <w:rPr>
                <w:noProof/>
                <w:webHidden/>
              </w:rPr>
              <w:t>29</w:t>
            </w:r>
            <w:r w:rsidR="00A37CDB">
              <w:rPr>
                <w:noProof/>
                <w:webHidden/>
              </w:rPr>
              <w:fldChar w:fldCharType="end"/>
            </w:r>
          </w:hyperlink>
        </w:p>
        <w:p w14:paraId="76CC0E9A" w14:textId="6835D248" w:rsidR="00A37CDB" w:rsidRDefault="00A72A08">
          <w:pPr>
            <w:pStyle w:val="TOC2"/>
            <w:rPr>
              <w:noProof/>
              <w:kern w:val="2"/>
              <w:sz w:val="22"/>
              <w:szCs w:val="22"/>
              <w14:ligatures w14:val="standardContextual"/>
            </w:rPr>
          </w:pPr>
          <w:hyperlink w:anchor="_Toc153365499" w:history="1">
            <w:r w:rsidR="00A37CDB" w:rsidRPr="00A83107">
              <w:rPr>
                <w:rStyle w:val="Hyperlink"/>
                <w:noProof/>
              </w:rPr>
              <w:t>Off-the-Clock Work</w:t>
            </w:r>
            <w:r w:rsidR="00A37CDB">
              <w:rPr>
                <w:noProof/>
                <w:webHidden/>
              </w:rPr>
              <w:tab/>
            </w:r>
            <w:r w:rsidR="00A37CDB">
              <w:rPr>
                <w:noProof/>
                <w:webHidden/>
              </w:rPr>
              <w:fldChar w:fldCharType="begin"/>
            </w:r>
            <w:r w:rsidR="00A37CDB">
              <w:rPr>
                <w:noProof/>
                <w:webHidden/>
              </w:rPr>
              <w:instrText xml:space="preserve"> PAGEREF _Toc153365499 \h </w:instrText>
            </w:r>
            <w:r w:rsidR="00A37CDB">
              <w:rPr>
                <w:noProof/>
                <w:webHidden/>
              </w:rPr>
            </w:r>
            <w:r w:rsidR="00A37CDB">
              <w:rPr>
                <w:noProof/>
                <w:webHidden/>
              </w:rPr>
              <w:fldChar w:fldCharType="separate"/>
            </w:r>
            <w:r w:rsidR="00A37CDB">
              <w:rPr>
                <w:noProof/>
                <w:webHidden/>
              </w:rPr>
              <w:t>29</w:t>
            </w:r>
            <w:r w:rsidR="00A37CDB">
              <w:rPr>
                <w:noProof/>
                <w:webHidden/>
              </w:rPr>
              <w:fldChar w:fldCharType="end"/>
            </w:r>
          </w:hyperlink>
        </w:p>
        <w:p w14:paraId="0D592129" w14:textId="4DBD1CEE" w:rsidR="00A37CDB" w:rsidRDefault="00A72A08">
          <w:pPr>
            <w:pStyle w:val="TOC2"/>
            <w:rPr>
              <w:noProof/>
              <w:kern w:val="2"/>
              <w:sz w:val="22"/>
              <w:szCs w:val="22"/>
              <w14:ligatures w14:val="standardContextual"/>
            </w:rPr>
          </w:pPr>
          <w:hyperlink w:anchor="_Toc153365500" w:history="1">
            <w:r w:rsidR="00A37CDB" w:rsidRPr="00A83107">
              <w:rPr>
                <w:rStyle w:val="Hyperlink"/>
                <w:noProof/>
              </w:rPr>
              <w:t>Meal Periods</w:t>
            </w:r>
            <w:r w:rsidR="00A37CDB">
              <w:rPr>
                <w:noProof/>
                <w:webHidden/>
              </w:rPr>
              <w:tab/>
            </w:r>
            <w:r w:rsidR="00A37CDB">
              <w:rPr>
                <w:noProof/>
                <w:webHidden/>
              </w:rPr>
              <w:fldChar w:fldCharType="begin"/>
            </w:r>
            <w:r w:rsidR="00A37CDB">
              <w:rPr>
                <w:noProof/>
                <w:webHidden/>
              </w:rPr>
              <w:instrText xml:space="preserve"> PAGEREF _Toc153365500 \h </w:instrText>
            </w:r>
            <w:r w:rsidR="00A37CDB">
              <w:rPr>
                <w:noProof/>
                <w:webHidden/>
              </w:rPr>
            </w:r>
            <w:r w:rsidR="00A37CDB">
              <w:rPr>
                <w:noProof/>
                <w:webHidden/>
              </w:rPr>
              <w:fldChar w:fldCharType="separate"/>
            </w:r>
            <w:r w:rsidR="00A37CDB">
              <w:rPr>
                <w:noProof/>
                <w:webHidden/>
              </w:rPr>
              <w:t>29</w:t>
            </w:r>
            <w:r w:rsidR="00A37CDB">
              <w:rPr>
                <w:noProof/>
                <w:webHidden/>
              </w:rPr>
              <w:fldChar w:fldCharType="end"/>
            </w:r>
          </w:hyperlink>
        </w:p>
        <w:p w14:paraId="2F59D512" w14:textId="0BD60B74" w:rsidR="00A37CDB" w:rsidRDefault="00A72A08">
          <w:pPr>
            <w:pStyle w:val="TOC2"/>
            <w:rPr>
              <w:noProof/>
              <w:kern w:val="2"/>
              <w:sz w:val="22"/>
              <w:szCs w:val="22"/>
              <w14:ligatures w14:val="standardContextual"/>
            </w:rPr>
          </w:pPr>
          <w:hyperlink w:anchor="_Toc153365501" w:history="1">
            <w:r w:rsidR="00A37CDB" w:rsidRPr="00A83107">
              <w:rPr>
                <w:rStyle w:val="Hyperlink"/>
                <w:noProof/>
              </w:rPr>
              <w:t>Lactation Accommodation</w:t>
            </w:r>
            <w:r w:rsidR="00A37CDB">
              <w:rPr>
                <w:noProof/>
                <w:webHidden/>
              </w:rPr>
              <w:tab/>
            </w:r>
            <w:r w:rsidR="00A37CDB">
              <w:rPr>
                <w:noProof/>
                <w:webHidden/>
              </w:rPr>
              <w:fldChar w:fldCharType="begin"/>
            </w:r>
            <w:r w:rsidR="00A37CDB">
              <w:rPr>
                <w:noProof/>
                <w:webHidden/>
              </w:rPr>
              <w:instrText xml:space="preserve"> PAGEREF _Toc153365501 \h </w:instrText>
            </w:r>
            <w:r w:rsidR="00A37CDB">
              <w:rPr>
                <w:noProof/>
                <w:webHidden/>
              </w:rPr>
            </w:r>
            <w:r w:rsidR="00A37CDB">
              <w:rPr>
                <w:noProof/>
                <w:webHidden/>
              </w:rPr>
              <w:fldChar w:fldCharType="separate"/>
            </w:r>
            <w:r w:rsidR="00A37CDB">
              <w:rPr>
                <w:noProof/>
                <w:webHidden/>
              </w:rPr>
              <w:t>29</w:t>
            </w:r>
            <w:r w:rsidR="00A37CDB">
              <w:rPr>
                <w:noProof/>
                <w:webHidden/>
              </w:rPr>
              <w:fldChar w:fldCharType="end"/>
            </w:r>
          </w:hyperlink>
        </w:p>
        <w:p w14:paraId="244FEFB4" w14:textId="60F0A2F1" w:rsidR="00A37CDB" w:rsidRDefault="00A72A08">
          <w:pPr>
            <w:pStyle w:val="TOC2"/>
            <w:rPr>
              <w:noProof/>
              <w:kern w:val="2"/>
              <w:sz w:val="22"/>
              <w:szCs w:val="22"/>
              <w14:ligatures w14:val="standardContextual"/>
            </w:rPr>
          </w:pPr>
          <w:hyperlink w:anchor="_Toc153365502" w:history="1">
            <w:r w:rsidR="00A37CDB" w:rsidRPr="00A83107">
              <w:rPr>
                <w:rStyle w:val="Hyperlink"/>
                <w:noProof/>
              </w:rPr>
              <w:t>Attendance and Tardiness</w:t>
            </w:r>
            <w:r w:rsidR="00A37CDB">
              <w:rPr>
                <w:noProof/>
                <w:webHidden/>
              </w:rPr>
              <w:tab/>
            </w:r>
            <w:r w:rsidR="00A37CDB">
              <w:rPr>
                <w:noProof/>
                <w:webHidden/>
              </w:rPr>
              <w:fldChar w:fldCharType="begin"/>
            </w:r>
            <w:r w:rsidR="00A37CDB">
              <w:rPr>
                <w:noProof/>
                <w:webHidden/>
              </w:rPr>
              <w:instrText xml:space="preserve"> PAGEREF _Toc153365502 \h </w:instrText>
            </w:r>
            <w:r w:rsidR="00A37CDB">
              <w:rPr>
                <w:noProof/>
                <w:webHidden/>
              </w:rPr>
            </w:r>
            <w:r w:rsidR="00A37CDB">
              <w:rPr>
                <w:noProof/>
                <w:webHidden/>
              </w:rPr>
              <w:fldChar w:fldCharType="separate"/>
            </w:r>
            <w:r w:rsidR="00A37CDB">
              <w:rPr>
                <w:noProof/>
                <w:webHidden/>
              </w:rPr>
              <w:t>29</w:t>
            </w:r>
            <w:r w:rsidR="00A37CDB">
              <w:rPr>
                <w:noProof/>
                <w:webHidden/>
              </w:rPr>
              <w:fldChar w:fldCharType="end"/>
            </w:r>
          </w:hyperlink>
        </w:p>
        <w:p w14:paraId="29AB8FE7" w14:textId="75E58734" w:rsidR="00A37CDB" w:rsidRDefault="00A72A08">
          <w:pPr>
            <w:pStyle w:val="TOC2"/>
            <w:rPr>
              <w:noProof/>
              <w:kern w:val="2"/>
              <w:sz w:val="22"/>
              <w:szCs w:val="22"/>
              <w14:ligatures w14:val="standardContextual"/>
            </w:rPr>
          </w:pPr>
          <w:hyperlink w:anchor="_Toc153365503" w:history="1">
            <w:r w:rsidR="00A37CDB" w:rsidRPr="00A83107">
              <w:rPr>
                <w:rStyle w:val="Hyperlink"/>
                <w:noProof/>
              </w:rPr>
              <w:t>Personal Appearance and Hygiene</w:t>
            </w:r>
            <w:r w:rsidR="00A37CDB">
              <w:rPr>
                <w:noProof/>
                <w:webHidden/>
              </w:rPr>
              <w:tab/>
            </w:r>
            <w:r w:rsidR="00A37CDB">
              <w:rPr>
                <w:noProof/>
                <w:webHidden/>
              </w:rPr>
              <w:fldChar w:fldCharType="begin"/>
            </w:r>
            <w:r w:rsidR="00A37CDB">
              <w:rPr>
                <w:noProof/>
                <w:webHidden/>
              </w:rPr>
              <w:instrText xml:space="preserve"> PAGEREF _Toc153365503 \h </w:instrText>
            </w:r>
            <w:r w:rsidR="00A37CDB">
              <w:rPr>
                <w:noProof/>
                <w:webHidden/>
              </w:rPr>
            </w:r>
            <w:r w:rsidR="00A37CDB">
              <w:rPr>
                <w:noProof/>
                <w:webHidden/>
              </w:rPr>
              <w:fldChar w:fldCharType="separate"/>
            </w:r>
            <w:r w:rsidR="00A37CDB">
              <w:rPr>
                <w:noProof/>
                <w:webHidden/>
              </w:rPr>
              <w:t>30</w:t>
            </w:r>
            <w:r w:rsidR="00A37CDB">
              <w:rPr>
                <w:noProof/>
                <w:webHidden/>
              </w:rPr>
              <w:fldChar w:fldCharType="end"/>
            </w:r>
          </w:hyperlink>
        </w:p>
        <w:p w14:paraId="35BC5DA5" w14:textId="700432B9" w:rsidR="00A37CDB" w:rsidRDefault="00A72A08">
          <w:pPr>
            <w:pStyle w:val="TOC2"/>
            <w:rPr>
              <w:noProof/>
              <w:kern w:val="2"/>
              <w:sz w:val="22"/>
              <w:szCs w:val="22"/>
              <w14:ligatures w14:val="standardContextual"/>
            </w:rPr>
          </w:pPr>
          <w:hyperlink w:anchor="_Toc153365504" w:history="1">
            <w:r w:rsidR="00A37CDB" w:rsidRPr="00A83107">
              <w:rPr>
                <w:rStyle w:val="Hyperlink"/>
                <w:noProof/>
              </w:rPr>
              <w:t>Confidentiality</w:t>
            </w:r>
            <w:r w:rsidR="00A37CDB">
              <w:rPr>
                <w:noProof/>
                <w:webHidden/>
              </w:rPr>
              <w:tab/>
            </w:r>
            <w:r w:rsidR="00A37CDB">
              <w:rPr>
                <w:noProof/>
                <w:webHidden/>
              </w:rPr>
              <w:fldChar w:fldCharType="begin"/>
            </w:r>
            <w:r w:rsidR="00A37CDB">
              <w:rPr>
                <w:noProof/>
                <w:webHidden/>
              </w:rPr>
              <w:instrText xml:space="preserve"> PAGEREF _Toc153365504 \h </w:instrText>
            </w:r>
            <w:r w:rsidR="00A37CDB">
              <w:rPr>
                <w:noProof/>
                <w:webHidden/>
              </w:rPr>
            </w:r>
            <w:r w:rsidR="00A37CDB">
              <w:rPr>
                <w:noProof/>
                <w:webHidden/>
              </w:rPr>
              <w:fldChar w:fldCharType="separate"/>
            </w:r>
            <w:r w:rsidR="00A37CDB">
              <w:rPr>
                <w:noProof/>
                <w:webHidden/>
              </w:rPr>
              <w:t>31</w:t>
            </w:r>
            <w:r w:rsidR="00A37CDB">
              <w:rPr>
                <w:noProof/>
                <w:webHidden/>
              </w:rPr>
              <w:fldChar w:fldCharType="end"/>
            </w:r>
          </w:hyperlink>
        </w:p>
        <w:p w14:paraId="16615CC9" w14:textId="089C446D" w:rsidR="00A37CDB" w:rsidRDefault="00A72A08">
          <w:pPr>
            <w:pStyle w:val="TOC2"/>
            <w:rPr>
              <w:noProof/>
              <w:kern w:val="2"/>
              <w:sz w:val="22"/>
              <w:szCs w:val="22"/>
              <w14:ligatures w14:val="standardContextual"/>
            </w:rPr>
          </w:pPr>
          <w:hyperlink w:anchor="_Toc153365505" w:history="1">
            <w:r w:rsidR="00A37CDB" w:rsidRPr="00A83107">
              <w:rPr>
                <w:rStyle w:val="Hyperlink"/>
                <w:noProof/>
              </w:rPr>
              <w:t>Solicitation and Distribution</w:t>
            </w:r>
            <w:r w:rsidR="00A37CDB">
              <w:rPr>
                <w:noProof/>
                <w:webHidden/>
              </w:rPr>
              <w:tab/>
            </w:r>
            <w:r w:rsidR="00A37CDB">
              <w:rPr>
                <w:noProof/>
                <w:webHidden/>
              </w:rPr>
              <w:fldChar w:fldCharType="begin"/>
            </w:r>
            <w:r w:rsidR="00A37CDB">
              <w:rPr>
                <w:noProof/>
                <w:webHidden/>
              </w:rPr>
              <w:instrText xml:space="preserve"> PAGEREF _Toc153365505 \h </w:instrText>
            </w:r>
            <w:r w:rsidR="00A37CDB">
              <w:rPr>
                <w:noProof/>
                <w:webHidden/>
              </w:rPr>
            </w:r>
            <w:r w:rsidR="00A37CDB">
              <w:rPr>
                <w:noProof/>
                <w:webHidden/>
              </w:rPr>
              <w:fldChar w:fldCharType="separate"/>
            </w:r>
            <w:r w:rsidR="00A37CDB">
              <w:rPr>
                <w:noProof/>
                <w:webHidden/>
              </w:rPr>
              <w:t>31</w:t>
            </w:r>
            <w:r w:rsidR="00A37CDB">
              <w:rPr>
                <w:noProof/>
                <w:webHidden/>
              </w:rPr>
              <w:fldChar w:fldCharType="end"/>
            </w:r>
          </w:hyperlink>
        </w:p>
        <w:p w14:paraId="30313654" w14:textId="3F17ED28" w:rsidR="00A37CDB" w:rsidRDefault="00A72A08">
          <w:pPr>
            <w:pStyle w:val="TOC2"/>
            <w:rPr>
              <w:noProof/>
              <w:kern w:val="2"/>
              <w:sz w:val="22"/>
              <w:szCs w:val="22"/>
              <w14:ligatures w14:val="standardContextual"/>
            </w:rPr>
          </w:pPr>
          <w:hyperlink w:anchor="_Toc153365506" w:history="1">
            <w:r w:rsidR="00A37CDB" w:rsidRPr="00A83107">
              <w:rPr>
                <w:rStyle w:val="Hyperlink"/>
                <w:noProof/>
              </w:rPr>
              <w:t>Health Insurance Portability and Accountability Act (HIPAA)</w:t>
            </w:r>
            <w:r w:rsidR="00A37CDB">
              <w:rPr>
                <w:noProof/>
                <w:webHidden/>
              </w:rPr>
              <w:tab/>
            </w:r>
            <w:r w:rsidR="00A37CDB">
              <w:rPr>
                <w:noProof/>
                <w:webHidden/>
              </w:rPr>
              <w:fldChar w:fldCharType="begin"/>
            </w:r>
            <w:r w:rsidR="00A37CDB">
              <w:rPr>
                <w:noProof/>
                <w:webHidden/>
              </w:rPr>
              <w:instrText xml:space="preserve"> PAGEREF _Toc153365506 \h </w:instrText>
            </w:r>
            <w:r w:rsidR="00A37CDB">
              <w:rPr>
                <w:noProof/>
                <w:webHidden/>
              </w:rPr>
            </w:r>
            <w:r w:rsidR="00A37CDB">
              <w:rPr>
                <w:noProof/>
                <w:webHidden/>
              </w:rPr>
              <w:fldChar w:fldCharType="separate"/>
            </w:r>
            <w:r w:rsidR="00A37CDB">
              <w:rPr>
                <w:noProof/>
                <w:webHidden/>
              </w:rPr>
              <w:t>31</w:t>
            </w:r>
            <w:r w:rsidR="00A37CDB">
              <w:rPr>
                <w:noProof/>
                <w:webHidden/>
              </w:rPr>
              <w:fldChar w:fldCharType="end"/>
            </w:r>
          </w:hyperlink>
        </w:p>
        <w:p w14:paraId="6AFE0DE7" w14:textId="308A98BA" w:rsidR="00A37CDB" w:rsidRDefault="00A72A08">
          <w:pPr>
            <w:pStyle w:val="TOC2"/>
            <w:rPr>
              <w:noProof/>
              <w:kern w:val="2"/>
              <w:sz w:val="22"/>
              <w:szCs w:val="22"/>
              <w14:ligatures w14:val="standardContextual"/>
            </w:rPr>
          </w:pPr>
          <w:hyperlink w:anchor="_Toc153365507" w:history="1">
            <w:r w:rsidR="00A37CDB" w:rsidRPr="00A83107">
              <w:rPr>
                <w:rStyle w:val="Hyperlink"/>
                <w:noProof/>
              </w:rPr>
              <w:t>Conflict of Interest</w:t>
            </w:r>
            <w:r w:rsidR="00A37CDB">
              <w:rPr>
                <w:noProof/>
                <w:webHidden/>
              </w:rPr>
              <w:tab/>
            </w:r>
            <w:r w:rsidR="00A37CDB">
              <w:rPr>
                <w:noProof/>
                <w:webHidden/>
              </w:rPr>
              <w:fldChar w:fldCharType="begin"/>
            </w:r>
            <w:r w:rsidR="00A37CDB">
              <w:rPr>
                <w:noProof/>
                <w:webHidden/>
              </w:rPr>
              <w:instrText xml:space="preserve"> PAGEREF _Toc153365507 \h </w:instrText>
            </w:r>
            <w:r w:rsidR="00A37CDB">
              <w:rPr>
                <w:noProof/>
                <w:webHidden/>
              </w:rPr>
            </w:r>
            <w:r w:rsidR="00A37CDB">
              <w:rPr>
                <w:noProof/>
                <w:webHidden/>
              </w:rPr>
              <w:fldChar w:fldCharType="separate"/>
            </w:r>
            <w:r w:rsidR="00A37CDB">
              <w:rPr>
                <w:noProof/>
                <w:webHidden/>
              </w:rPr>
              <w:t>32</w:t>
            </w:r>
            <w:r w:rsidR="00A37CDB">
              <w:rPr>
                <w:noProof/>
                <w:webHidden/>
              </w:rPr>
              <w:fldChar w:fldCharType="end"/>
            </w:r>
          </w:hyperlink>
        </w:p>
        <w:p w14:paraId="2F684B82" w14:textId="0E074298" w:rsidR="00A37CDB" w:rsidRDefault="00A72A08">
          <w:pPr>
            <w:pStyle w:val="TOC2"/>
            <w:rPr>
              <w:noProof/>
              <w:kern w:val="2"/>
              <w:sz w:val="22"/>
              <w:szCs w:val="22"/>
              <w14:ligatures w14:val="standardContextual"/>
            </w:rPr>
          </w:pPr>
          <w:hyperlink w:anchor="_Toc153365508" w:history="1">
            <w:r w:rsidR="00A37CDB" w:rsidRPr="00A83107">
              <w:rPr>
                <w:rStyle w:val="Hyperlink"/>
                <w:noProof/>
              </w:rPr>
              <w:t>Business Gifts</w:t>
            </w:r>
            <w:r w:rsidR="00A37CDB">
              <w:rPr>
                <w:noProof/>
                <w:webHidden/>
              </w:rPr>
              <w:tab/>
            </w:r>
            <w:r w:rsidR="00A37CDB">
              <w:rPr>
                <w:noProof/>
                <w:webHidden/>
              </w:rPr>
              <w:fldChar w:fldCharType="begin"/>
            </w:r>
            <w:r w:rsidR="00A37CDB">
              <w:rPr>
                <w:noProof/>
                <w:webHidden/>
              </w:rPr>
              <w:instrText xml:space="preserve"> PAGEREF _Toc153365508 \h </w:instrText>
            </w:r>
            <w:r w:rsidR="00A37CDB">
              <w:rPr>
                <w:noProof/>
                <w:webHidden/>
              </w:rPr>
            </w:r>
            <w:r w:rsidR="00A37CDB">
              <w:rPr>
                <w:noProof/>
                <w:webHidden/>
              </w:rPr>
              <w:fldChar w:fldCharType="separate"/>
            </w:r>
            <w:r w:rsidR="00A37CDB">
              <w:rPr>
                <w:noProof/>
                <w:webHidden/>
              </w:rPr>
              <w:t>32</w:t>
            </w:r>
            <w:r w:rsidR="00A37CDB">
              <w:rPr>
                <w:noProof/>
                <w:webHidden/>
              </w:rPr>
              <w:fldChar w:fldCharType="end"/>
            </w:r>
          </w:hyperlink>
        </w:p>
        <w:p w14:paraId="4F2585FA" w14:textId="3A8243FF" w:rsidR="00A37CDB" w:rsidRDefault="00A72A08">
          <w:pPr>
            <w:pStyle w:val="TOC2"/>
            <w:rPr>
              <w:noProof/>
              <w:kern w:val="2"/>
              <w:sz w:val="22"/>
              <w:szCs w:val="22"/>
              <w14:ligatures w14:val="standardContextual"/>
            </w:rPr>
          </w:pPr>
          <w:hyperlink w:anchor="_Toc153365509" w:history="1">
            <w:r w:rsidR="00A37CDB" w:rsidRPr="00A83107">
              <w:rPr>
                <w:rStyle w:val="Hyperlink"/>
                <w:noProof/>
              </w:rPr>
              <w:t>Outside Activities</w:t>
            </w:r>
            <w:r w:rsidR="00A37CDB">
              <w:rPr>
                <w:noProof/>
                <w:webHidden/>
              </w:rPr>
              <w:tab/>
            </w:r>
            <w:r w:rsidR="00A37CDB">
              <w:rPr>
                <w:noProof/>
                <w:webHidden/>
              </w:rPr>
              <w:fldChar w:fldCharType="begin"/>
            </w:r>
            <w:r w:rsidR="00A37CDB">
              <w:rPr>
                <w:noProof/>
                <w:webHidden/>
              </w:rPr>
              <w:instrText xml:space="preserve"> PAGEREF _Toc153365509 \h </w:instrText>
            </w:r>
            <w:r w:rsidR="00A37CDB">
              <w:rPr>
                <w:noProof/>
                <w:webHidden/>
              </w:rPr>
            </w:r>
            <w:r w:rsidR="00A37CDB">
              <w:rPr>
                <w:noProof/>
                <w:webHidden/>
              </w:rPr>
              <w:fldChar w:fldCharType="separate"/>
            </w:r>
            <w:r w:rsidR="00A37CDB">
              <w:rPr>
                <w:noProof/>
                <w:webHidden/>
              </w:rPr>
              <w:t>32</w:t>
            </w:r>
            <w:r w:rsidR="00A37CDB">
              <w:rPr>
                <w:noProof/>
                <w:webHidden/>
              </w:rPr>
              <w:fldChar w:fldCharType="end"/>
            </w:r>
          </w:hyperlink>
        </w:p>
        <w:p w14:paraId="6D91BA29" w14:textId="082F5B68" w:rsidR="00A37CDB" w:rsidRDefault="00A72A08">
          <w:pPr>
            <w:pStyle w:val="TOC2"/>
            <w:rPr>
              <w:noProof/>
              <w:kern w:val="2"/>
              <w:sz w:val="22"/>
              <w:szCs w:val="22"/>
              <w14:ligatures w14:val="standardContextual"/>
            </w:rPr>
          </w:pPr>
          <w:hyperlink w:anchor="_Toc153365510" w:history="1">
            <w:r w:rsidR="00A37CDB" w:rsidRPr="00A83107">
              <w:rPr>
                <w:rStyle w:val="Hyperlink"/>
                <w:noProof/>
              </w:rPr>
              <w:t>Reporting Irregularities</w:t>
            </w:r>
            <w:r w:rsidR="00A37CDB">
              <w:rPr>
                <w:noProof/>
                <w:webHidden/>
              </w:rPr>
              <w:tab/>
            </w:r>
            <w:r w:rsidR="00A37CDB">
              <w:rPr>
                <w:noProof/>
                <w:webHidden/>
              </w:rPr>
              <w:fldChar w:fldCharType="begin"/>
            </w:r>
            <w:r w:rsidR="00A37CDB">
              <w:rPr>
                <w:noProof/>
                <w:webHidden/>
              </w:rPr>
              <w:instrText xml:space="preserve"> PAGEREF _Toc153365510 \h </w:instrText>
            </w:r>
            <w:r w:rsidR="00A37CDB">
              <w:rPr>
                <w:noProof/>
                <w:webHidden/>
              </w:rPr>
            </w:r>
            <w:r w:rsidR="00A37CDB">
              <w:rPr>
                <w:noProof/>
                <w:webHidden/>
              </w:rPr>
              <w:fldChar w:fldCharType="separate"/>
            </w:r>
            <w:r w:rsidR="00A37CDB">
              <w:rPr>
                <w:noProof/>
                <w:webHidden/>
              </w:rPr>
              <w:t>32</w:t>
            </w:r>
            <w:r w:rsidR="00A37CDB">
              <w:rPr>
                <w:noProof/>
                <w:webHidden/>
              </w:rPr>
              <w:fldChar w:fldCharType="end"/>
            </w:r>
          </w:hyperlink>
        </w:p>
        <w:p w14:paraId="0A9F97C8" w14:textId="28294266" w:rsidR="00A37CDB" w:rsidRDefault="00A72A08">
          <w:pPr>
            <w:pStyle w:val="TOC2"/>
            <w:rPr>
              <w:noProof/>
              <w:kern w:val="2"/>
              <w:sz w:val="22"/>
              <w:szCs w:val="22"/>
              <w14:ligatures w14:val="standardContextual"/>
            </w:rPr>
          </w:pPr>
          <w:hyperlink w:anchor="_Toc153365511" w:history="1">
            <w:r w:rsidR="00A37CDB" w:rsidRPr="00A83107">
              <w:rPr>
                <w:rStyle w:val="Hyperlink"/>
                <w:noProof/>
              </w:rPr>
              <w:t>Inspections and Searches</w:t>
            </w:r>
            <w:r w:rsidR="00A37CDB">
              <w:rPr>
                <w:noProof/>
                <w:webHidden/>
              </w:rPr>
              <w:tab/>
            </w:r>
            <w:r w:rsidR="00A37CDB">
              <w:rPr>
                <w:noProof/>
                <w:webHidden/>
              </w:rPr>
              <w:fldChar w:fldCharType="begin"/>
            </w:r>
            <w:r w:rsidR="00A37CDB">
              <w:rPr>
                <w:noProof/>
                <w:webHidden/>
              </w:rPr>
              <w:instrText xml:space="preserve"> PAGEREF _Toc153365511 \h </w:instrText>
            </w:r>
            <w:r w:rsidR="00A37CDB">
              <w:rPr>
                <w:noProof/>
                <w:webHidden/>
              </w:rPr>
            </w:r>
            <w:r w:rsidR="00A37CDB">
              <w:rPr>
                <w:noProof/>
                <w:webHidden/>
              </w:rPr>
              <w:fldChar w:fldCharType="separate"/>
            </w:r>
            <w:r w:rsidR="00A37CDB">
              <w:rPr>
                <w:noProof/>
                <w:webHidden/>
              </w:rPr>
              <w:t>33</w:t>
            </w:r>
            <w:r w:rsidR="00A37CDB">
              <w:rPr>
                <w:noProof/>
                <w:webHidden/>
              </w:rPr>
              <w:fldChar w:fldCharType="end"/>
            </w:r>
          </w:hyperlink>
        </w:p>
        <w:p w14:paraId="278E81E4" w14:textId="23B472ED" w:rsidR="00A37CDB" w:rsidRDefault="00A72A08">
          <w:pPr>
            <w:pStyle w:val="TOC2"/>
            <w:rPr>
              <w:noProof/>
              <w:kern w:val="2"/>
              <w:sz w:val="22"/>
              <w:szCs w:val="22"/>
              <w14:ligatures w14:val="standardContextual"/>
            </w:rPr>
          </w:pPr>
          <w:hyperlink w:anchor="_Toc153365512" w:history="1">
            <w:r w:rsidR="00A37CDB" w:rsidRPr="00A83107">
              <w:rPr>
                <w:rStyle w:val="Hyperlink"/>
                <w:noProof/>
              </w:rPr>
              <w:t>Hardware and Software Use</w:t>
            </w:r>
            <w:r w:rsidR="00A37CDB">
              <w:rPr>
                <w:noProof/>
                <w:webHidden/>
              </w:rPr>
              <w:tab/>
            </w:r>
            <w:r w:rsidR="00A37CDB">
              <w:rPr>
                <w:noProof/>
                <w:webHidden/>
              </w:rPr>
              <w:fldChar w:fldCharType="begin"/>
            </w:r>
            <w:r w:rsidR="00A37CDB">
              <w:rPr>
                <w:noProof/>
                <w:webHidden/>
              </w:rPr>
              <w:instrText xml:space="preserve"> PAGEREF _Toc153365512 \h </w:instrText>
            </w:r>
            <w:r w:rsidR="00A37CDB">
              <w:rPr>
                <w:noProof/>
                <w:webHidden/>
              </w:rPr>
            </w:r>
            <w:r w:rsidR="00A37CDB">
              <w:rPr>
                <w:noProof/>
                <w:webHidden/>
              </w:rPr>
              <w:fldChar w:fldCharType="separate"/>
            </w:r>
            <w:r w:rsidR="00A37CDB">
              <w:rPr>
                <w:noProof/>
                <w:webHidden/>
              </w:rPr>
              <w:t>33</w:t>
            </w:r>
            <w:r w:rsidR="00A37CDB">
              <w:rPr>
                <w:noProof/>
                <w:webHidden/>
              </w:rPr>
              <w:fldChar w:fldCharType="end"/>
            </w:r>
          </w:hyperlink>
        </w:p>
        <w:p w14:paraId="2119BE14" w14:textId="25295580" w:rsidR="00A37CDB" w:rsidRDefault="00A72A08">
          <w:pPr>
            <w:pStyle w:val="TOC2"/>
            <w:rPr>
              <w:noProof/>
              <w:kern w:val="2"/>
              <w:sz w:val="22"/>
              <w:szCs w:val="22"/>
              <w14:ligatures w14:val="standardContextual"/>
            </w:rPr>
          </w:pPr>
          <w:hyperlink w:anchor="_Toc153365513" w:history="1">
            <w:r w:rsidR="00A37CDB" w:rsidRPr="00A83107">
              <w:rPr>
                <w:rStyle w:val="Hyperlink"/>
                <w:noProof/>
              </w:rPr>
              <w:t>Social Media</w:t>
            </w:r>
            <w:r w:rsidR="00A37CDB">
              <w:rPr>
                <w:noProof/>
                <w:webHidden/>
              </w:rPr>
              <w:tab/>
            </w:r>
            <w:r w:rsidR="00A37CDB">
              <w:rPr>
                <w:noProof/>
                <w:webHidden/>
              </w:rPr>
              <w:fldChar w:fldCharType="begin"/>
            </w:r>
            <w:r w:rsidR="00A37CDB">
              <w:rPr>
                <w:noProof/>
                <w:webHidden/>
              </w:rPr>
              <w:instrText xml:space="preserve"> PAGEREF _Toc153365513 \h </w:instrText>
            </w:r>
            <w:r w:rsidR="00A37CDB">
              <w:rPr>
                <w:noProof/>
                <w:webHidden/>
              </w:rPr>
            </w:r>
            <w:r w:rsidR="00A37CDB">
              <w:rPr>
                <w:noProof/>
                <w:webHidden/>
              </w:rPr>
              <w:fldChar w:fldCharType="separate"/>
            </w:r>
            <w:r w:rsidR="00A37CDB">
              <w:rPr>
                <w:noProof/>
                <w:webHidden/>
              </w:rPr>
              <w:t>34</w:t>
            </w:r>
            <w:r w:rsidR="00A37CDB">
              <w:rPr>
                <w:noProof/>
                <w:webHidden/>
              </w:rPr>
              <w:fldChar w:fldCharType="end"/>
            </w:r>
          </w:hyperlink>
        </w:p>
        <w:p w14:paraId="739DCC38" w14:textId="5141E5EE" w:rsidR="00A37CDB" w:rsidRDefault="00A72A08">
          <w:pPr>
            <w:pStyle w:val="TOC2"/>
            <w:rPr>
              <w:noProof/>
              <w:kern w:val="2"/>
              <w:sz w:val="22"/>
              <w:szCs w:val="22"/>
              <w14:ligatures w14:val="standardContextual"/>
            </w:rPr>
          </w:pPr>
          <w:hyperlink w:anchor="_Toc153365514" w:history="1">
            <w:r w:rsidR="00A37CDB" w:rsidRPr="00A83107">
              <w:rPr>
                <w:rStyle w:val="Hyperlink"/>
                <w:noProof/>
              </w:rPr>
              <w:t>Personal Cell Phone Use</w:t>
            </w:r>
            <w:r w:rsidR="00A37CDB">
              <w:rPr>
                <w:noProof/>
                <w:webHidden/>
              </w:rPr>
              <w:tab/>
            </w:r>
            <w:r w:rsidR="00A37CDB">
              <w:rPr>
                <w:noProof/>
                <w:webHidden/>
              </w:rPr>
              <w:fldChar w:fldCharType="begin"/>
            </w:r>
            <w:r w:rsidR="00A37CDB">
              <w:rPr>
                <w:noProof/>
                <w:webHidden/>
              </w:rPr>
              <w:instrText xml:space="preserve"> PAGEREF _Toc153365514 \h </w:instrText>
            </w:r>
            <w:r w:rsidR="00A37CDB">
              <w:rPr>
                <w:noProof/>
                <w:webHidden/>
              </w:rPr>
            </w:r>
            <w:r w:rsidR="00A37CDB">
              <w:rPr>
                <w:noProof/>
                <w:webHidden/>
              </w:rPr>
              <w:fldChar w:fldCharType="separate"/>
            </w:r>
            <w:r w:rsidR="00A37CDB">
              <w:rPr>
                <w:noProof/>
                <w:webHidden/>
              </w:rPr>
              <w:t>35</w:t>
            </w:r>
            <w:r w:rsidR="00A37CDB">
              <w:rPr>
                <w:noProof/>
                <w:webHidden/>
              </w:rPr>
              <w:fldChar w:fldCharType="end"/>
            </w:r>
          </w:hyperlink>
        </w:p>
        <w:p w14:paraId="07B08113" w14:textId="0169F609" w:rsidR="00A37CDB" w:rsidRDefault="00A72A08">
          <w:pPr>
            <w:pStyle w:val="TOC2"/>
            <w:rPr>
              <w:noProof/>
              <w:kern w:val="2"/>
              <w:sz w:val="22"/>
              <w:szCs w:val="22"/>
              <w14:ligatures w14:val="standardContextual"/>
            </w:rPr>
          </w:pPr>
          <w:hyperlink w:anchor="_Toc153365515" w:history="1">
            <w:r w:rsidR="00A37CDB" w:rsidRPr="00A83107">
              <w:rPr>
                <w:rStyle w:val="Hyperlink"/>
                <w:noProof/>
              </w:rPr>
              <w:t>Personal Property</w:t>
            </w:r>
            <w:r w:rsidR="00A37CDB">
              <w:rPr>
                <w:noProof/>
                <w:webHidden/>
              </w:rPr>
              <w:tab/>
            </w:r>
            <w:r w:rsidR="00A37CDB">
              <w:rPr>
                <w:noProof/>
                <w:webHidden/>
              </w:rPr>
              <w:fldChar w:fldCharType="begin"/>
            </w:r>
            <w:r w:rsidR="00A37CDB">
              <w:rPr>
                <w:noProof/>
                <w:webHidden/>
              </w:rPr>
              <w:instrText xml:space="preserve"> PAGEREF _Toc153365515 \h </w:instrText>
            </w:r>
            <w:r w:rsidR="00A37CDB">
              <w:rPr>
                <w:noProof/>
                <w:webHidden/>
              </w:rPr>
            </w:r>
            <w:r w:rsidR="00A37CDB">
              <w:rPr>
                <w:noProof/>
                <w:webHidden/>
              </w:rPr>
              <w:fldChar w:fldCharType="separate"/>
            </w:r>
            <w:r w:rsidR="00A37CDB">
              <w:rPr>
                <w:noProof/>
                <w:webHidden/>
              </w:rPr>
              <w:t>35</w:t>
            </w:r>
            <w:r w:rsidR="00A37CDB">
              <w:rPr>
                <w:noProof/>
                <w:webHidden/>
              </w:rPr>
              <w:fldChar w:fldCharType="end"/>
            </w:r>
          </w:hyperlink>
        </w:p>
        <w:p w14:paraId="19546BC7" w14:textId="49A3FB8F" w:rsidR="00A37CDB" w:rsidRDefault="00A72A08">
          <w:pPr>
            <w:pStyle w:val="TOC2"/>
            <w:rPr>
              <w:noProof/>
              <w:kern w:val="2"/>
              <w:sz w:val="22"/>
              <w:szCs w:val="22"/>
              <w14:ligatures w14:val="standardContextual"/>
            </w:rPr>
          </w:pPr>
          <w:hyperlink w:anchor="_Toc153365516" w:history="1">
            <w:r w:rsidR="00A37CDB" w:rsidRPr="00A83107">
              <w:rPr>
                <w:rStyle w:val="Hyperlink"/>
                <w:noProof/>
              </w:rPr>
              <w:t>Parking</w:t>
            </w:r>
            <w:r w:rsidR="00A37CDB">
              <w:rPr>
                <w:noProof/>
                <w:webHidden/>
              </w:rPr>
              <w:tab/>
            </w:r>
            <w:r w:rsidR="00A37CDB">
              <w:rPr>
                <w:noProof/>
                <w:webHidden/>
              </w:rPr>
              <w:fldChar w:fldCharType="begin"/>
            </w:r>
            <w:r w:rsidR="00A37CDB">
              <w:rPr>
                <w:noProof/>
                <w:webHidden/>
              </w:rPr>
              <w:instrText xml:space="preserve"> PAGEREF _Toc153365516 \h </w:instrText>
            </w:r>
            <w:r w:rsidR="00A37CDB">
              <w:rPr>
                <w:noProof/>
                <w:webHidden/>
              </w:rPr>
            </w:r>
            <w:r w:rsidR="00A37CDB">
              <w:rPr>
                <w:noProof/>
                <w:webHidden/>
              </w:rPr>
              <w:fldChar w:fldCharType="separate"/>
            </w:r>
            <w:r w:rsidR="00A37CDB">
              <w:rPr>
                <w:noProof/>
                <w:webHidden/>
              </w:rPr>
              <w:t>35</w:t>
            </w:r>
            <w:r w:rsidR="00A37CDB">
              <w:rPr>
                <w:noProof/>
                <w:webHidden/>
              </w:rPr>
              <w:fldChar w:fldCharType="end"/>
            </w:r>
          </w:hyperlink>
        </w:p>
        <w:p w14:paraId="56B77BC5" w14:textId="1EE69D62" w:rsidR="00A37CDB" w:rsidRDefault="00A72A08">
          <w:pPr>
            <w:pStyle w:val="TOC1"/>
            <w:rPr>
              <w:b w:val="0"/>
              <w:noProof/>
              <w:kern w:val="2"/>
              <w:sz w:val="22"/>
              <w:szCs w:val="22"/>
              <w14:ligatures w14:val="standardContextual"/>
            </w:rPr>
          </w:pPr>
          <w:hyperlink w:anchor="_Toc153365517" w:history="1">
            <w:r w:rsidR="00A37CDB" w:rsidRPr="00A83107">
              <w:rPr>
                <w:rStyle w:val="Hyperlink"/>
                <w:noProof/>
              </w:rPr>
              <w:t>EMPLOYMENT SEPARATION</w:t>
            </w:r>
            <w:r w:rsidR="00A37CDB">
              <w:rPr>
                <w:noProof/>
                <w:webHidden/>
              </w:rPr>
              <w:tab/>
            </w:r>
            <w:r w:rsidR="00A37CDB">
              <w:rPr>
                <w:noProof/>
                <w:webHidden/>
              </w:rPr>
              <w:fldChar w:fldCharType="begin"/>
            </w:r>
            <w:r w:rsidR="00A37CDB">
              <w:rPr>
                <w:noProof/>
                <w:webHidden/>
              </w:rPr>
              <w:instrText xml:space="preserve"> PAGEREF _Toc153365517 \h </w:instrText>
            </w:r>
            <w:r w:rsidR="00A37CDB">
              <w:rPr>
                <w:noProof/>
                <w:webHidden/>
              </w:rPr>
            </w:r>
            <w:r w:rsidR="00A37CDB">
              <w:rPr>
                <w:noProof/>
                <w:webHidden/>
              </w:rPr>
              <w:fldChar w:fldCharType="separate"/>
            </w:r>
            <w:r w:rsidR="00A37CDB">
              <w:rPr>
                <w:noProof/>
                <w:webHidden/>
              </w:rPr>
              <w:t>36</w:t>
            </w:r>
            <w:r w:rsidR="00A37CDB">
              <w:rPr>
                <w:noProof/>
                <w:webHidden/>
              </w:rPr>
              <w:fldChar w:fldCharType="end"/>
            </w:r>
          </w:hyperlink>
        </w:p>
        <w:p w14:paraId="58142389" w14:textId="4C7E2910" w:rsidR="00A37CDB" w:rsidRDefault="00A72A08">
          <w:pPr>
            <w:pStyle w:val="TOC2"/>
            <w:rPr>
              <w:noProof/>
              <w:kern w:val="2"/>
              <w:sz w:val="22"/>
              <w:szCs w:val="22"/>
              <w14:ligatures w14:val="standardContextual"/>
            </w:rPr>
          </w:pPr>
          <w:hyperlink w:anchor="_Toc153365518" w:history="1">
            <w:r w:rsidR="00A37CDB" w:rsidRPr="00A83107">
              <w:rPr>
                <w:rStyle w:val="Hyperlink"/>
                <w:noProof/>
              </w:rPr>
              <w:t>Resignation</w:t>
            </w:r>
            <w:r w:rsidR="00A37CDB">
              <w:rPr>
                <w:noProof/>
                <w:webHidden/>
              </w:rPr>
              <w:tab/>
            </w:r>
            <w:r w:rsidR="00A37CDB">
              <w:rPr>
                <w:noProof/>
                <w:webHidden/>
              </w:rPr>
              <w:fldChar w:fldCharType="begin"/>
            </w:r>
            <w:r w:rsidR="00A37CDB">
              <w:rPr>
                <w:noProof/>
                <w:webHidden/>
              </w:rPr>
              <w:instrText xml:space="preserve"> PAGEREF _Toc153365518 \h </w:instrText>
            </w:r>
            <w:r w:rsidR="00A37CDB">
              <w:rPr>
                <w:noProof/>
                <w:webHidden/>
              </w:rPr>
            </w:r>
            <w:r w:rsidR="00A37CDB">
              <w:rPr>
                <w:noProof/>
                <w:webHidden/>
              </w:rPr>
              <w:fldChar w:fldCharType="separate"/>
            </w:r>
            <w:r w:rsidR="00A37CDB">
              <w:rPr>
                <w:noProof/>
                <w:webHidden/>
              </w:rPr>
              <w:t>36</w:t>
            </w:r>
            <w:r w:rsidR="00A37CDB">
              <w:rPr>
                <w:noProof/>
                <w:webHidden/>
              </w:rPr>
              <w:fldChar w:fldCharType="end"/>
            </w:r>
          </w:hyperlink>
        </w:p>
        <w:p w14:paraId="17A418FC" w14:textId="0DE77062" w:rsidR="00A37CDB" w:rsidRDefault="00A72A08">
          <w:pPr>
            <w:pStyle w:val="TOC2"/>
            <w:rPr>
              <w:noProof/>
              <w:kern w:val="2"/>
              <w:sz w:val="22"/>
              <w:szCs w:val="22"/>
              <w14:ligatures w14:val="standardContextual"/>
            </w:rPr>
          </w:pPr>
          <w:hyperlink w:anchor="_Toc153365519" w:history="1">
            <w:r w:rsidR="00A37CDB" w:rsidRPr="00A83107">
              <w:rPr>
                <w:rStyle w:val="Hyperlink"/>
                <w:noProof/>
              </w:rPr>
              <w:t>Termination</w:t>
            </w:r>
            <w:r w:rsidR="00A37CDB">
              <w:rPr>
                <w:noProof/>
                <w:webHidden/>
              </w:rPr>
              <w:tab/>
            </w:r>
            <w:r w:rsidR="00A37CDB">
              <w:rPr>
                <w:noProof/>
                <w:webHidden/>
              </w:rPr>
              <w:fldChar w:fldCharType="begin"/>
            </w:r>
            <w:r w:rsidR="00A37CDB">
              <w:rPr>
                <w:noProof/>
                <w:webHidden/>
              </w:rPr>
              <w:instrText xml:space="preserve"> PAGEREF _Toc153365519 \h </w:instrText>
            </w:r>
            <w:r w:rsidR="00A37CDB">
              <w:rPr>
                <w:noProof/>
                <w:webHidden/>
              </w:rPr>
            </w:r>
            <w:r w:rsidR="00A37CDB">
              <w:rPr>
                <w:noProof/>
                <w:webHidden/>
              </w:rPr>
              <w:fldChar w:fldCharType="separate"/>
            </w:r>
            <w:r w:rsidR="00A37CDB">
              <w:rPr>
                <w:noProof/>
                <w:webHidden/>
              </w:rPr>
              <w:t>36</w:t>
            </w:r>
            <w:r w:rsidR="00A37CDB">
              <w:rPr>
                <w:noProof/>
                <w:webHidden/>
              </w:rPr>
              <w:fldChar w:fldCharType="end"/>
            </w:r>
          </w:hyperlink>
        </w:p>
        <w:p w14:paraId="0D5F49B3" w14:textId="3FEEF191" w:rsidR="00A37CDB" w:rsidRDefault="00A72A08">
          <w:pPr>
            <w:pStyle w:val="TOC2"/>
            <w:rPr>
              <w:noProof/>
              <w:kern w:val="2"/>
              <w:sz w:val="22"/>
              <w:szCs w:val="22"/>
              <w14:ligatures w14:val="standardContextual"/>
            </w:rPr>
          </w:pPr>
          <w:hyperlink w:anchor="_Toc153365520" w:history="1">
            <w:r w:rsidR="00A37CDB" w:rsidRPr="00A83107">
              <w:rPr>
                <w:rStyle w:val="Hyperlink"/>
                <w:noProof/>
              </w:rPr>
              <w:t>Personal Possessions and Return of Company Property</w:t>
            </w:r>
            <w:r w:rsidR="00A37CDB">
              <w:rPr>
                <w:noProof/>
                <w:webHidden/>
              </w:rPr>
              <w:tab/>
            </w:r>
            <w:r w:rsidR="00A37CDB">
              <w:rPr>
                <w:noProof/>
                <w:webHidden/>
              </w:rPr>
              <w:fldChar w:fldCharType="begin"/>
            </w:r>
            <w:r w:rsidR="00A37CDB">
              <w:rPr>
                <w:noProof/>
                <w:webHidden/>
              </w:rPr>
              <w:instrText xml:space="preserve"> PAGEREF _Toc153365520 \h </w:instrText>
            </w:r>
            <w:r w:rsidR="00A37CDB">
              <w:rPr>
                <w:noProof/>
                <w:webHidden/>
              </w:rPr>
            </w:r>
            <w:r w:rsidR="00A37CDB">
              <w:rPr>
                <w:noProof/>
                <w:webHidden/>
              </w:rPr>
              <w:fldChar w:fldCharType="separate"/>
            </w:r>
            <w:r w:rsidR="00A37CDB">
              <w:rPr>
                <w:noProof/>
                <w:webHidden/>
              </w:rPr>
              <w:t>36</w:t>
            </w:r>
            <w:r w:rsidR="00A37CDB">
              <w:rPr>
                <w:noProof/>
                <w:webHidden/>
              </w:rPr>
              <w:fldChar w:fldCharType="end"/>
            </w:r>
          </w:hyperlink>
        </w:p>
        <w:p w14:paraId="1B9B1CD0" w14:textId="15B1FB7A" w:rsidR="00A37CDB" w:rsidRDefault="00A72A08">
          <w:pPr>
            <w:pStyle w:val="TOC1"/>
            <w:rPr>
              <w:b w:val="0"/>
              <w:noProof/>
              <w:kern w:val="2"/>
              <w:sz w:val="22"/>
              <w:szCs w:val="22"/>
              <w14:ligatures w14:val="standardContextual"/>
            </w:rPr>
          </w:pPr>
          <w:hyperlink w:anchor="_Toc153365521" w:history="1">
            <w:r w:rsidR="00A37CDB" w:rsidRPr="00A83107">
              <w:rPr>
                <w:rStyle w:val="Hyperlink"/>
                <w:noProof/>
              </w:rPr>
              <w:t>EMPLOYEE HANDBOOK ACKNOWLEDGEMENT</w:t>
            </w:r>
            <w:r w:rsidR="00A37CDB">
              <w:rPr>
                <w:noProof/>
                <w:webHidden/>
              </w:rPr>
              <w:tab/>
            </w:r>
            <w:r w:rsidR="00A37CDB">
              <w:rPr>
                <w:noProof/>
                <w:webHidden/>
              </w:rPr>
              <w:fldChar w:fldCharType="begin"/>
            </w:r>
            <w:r w:rsidR="00A37CDB">
              <w:rPr>
                <w:noProof/>
                <w:webHidden/>
              </w:rPr>
              <w:instrText xml:space="preserve"> PAGEREF _Toc153365521 \h </w:instrText>
            </w:r>
            <w:r w:rsidR="00A37CDB">
              <w:rPr>
                <w:noProof/>
                <w:webHidden/>
              </w:rPr>
            </w:r>
            <w:r w:rsidR="00A37CDB">
              <w:rPr>
                <w:noProof/>
                <w:webHidden/>
              </w:rPr>
              <w:fldChar w:fldCharType="separate"/>
            </w:r>
            <w:r w:rsidR="00A37CDB">
              <w:rPr>
                <w:noProof/>
                <w:webHidden/>
              </w:rPr>
              <w:t>37</w:t>
            </w:r>
            <w:r w:rsidR="00A37CDB">
              <w:rPr>
                <w:noProof/>
                <w:webHidden/>
              </w:rPr>
              <w:fldChar w:fldCharType="end"/>
            </w:r>
          </w:hyperlink>
        </w:p>
        <w:p w14:paraId="28AD27AA" w14:textId="5F20B9BB" w:rsidR="00A37CDB" w:rsidRDefault="00A72A08">
          <w:pPr>
            <w:pStyle w:val="TOC2"/>
            <w:rPr>
              <w:noProof/>
              <w:kern w:val="2"/>
              <w:sz w:val="22"/>
              <w:szCs w:val="22"/>
              <w14:ligatures w14:val="standardContextual"/>
            </w:rPr>
          </w:pPr>
          <w:hyperlink w:anchor="_Toc153365522" w:history="1">
            <w:r w:rsidR="00A37CDB" w:rsidRPr="00A83107">
              <w:rPr>
                <w:rStyle w:val="Hyperlink"/>
                <w:noProof/>
              </w:rPr>
              <w:t>Ohio Funeral Directors Association</w:t>
            </w:r>
            <w:r w:rsidR="00A37CDB">
              <w:rPr>
                <w:noProof/>
                <w:webHidden/>
              </w:rPr>
              <w:tab/>
            </w:r>
            <w:r w:rsidR="00A37CDB">
              <w:rPr>
                <w:noProof/>
                <w:webHidden/>
              </w:rPr>
              <w:fldChar w:fldCharType="begin"/>
            </w:r>
            <w:r w:rsidR="00A37CDB">
              <w:rPr>
                <w:noProof/>
                <w:webHidden/>
              </w:rPr>
              <w:instrText xml:space="preserve"> PAGEREF _Toc153365522 \h </w:instrText>
            </w:r>
            <w:r w:rsidR="00A37CDB">
              <w:rPr>
                <w:noProof/>
                <w:webHidden/>
              </w:rPr>
            </w:r>
            <w:r w:rsidR="00A37CDB">
              <w:rPr>
                <w:noProof/>
                <w:webHidden/>
              </w:rPr>
              <w:fldChar w:fldCharType="separate"/>
            </w:r>
            <w:r w:rsidR="00A37CDB">
              <w:rPr>
                <w:noProof/>
                <w:webHidden/>
              </w:rPr>
              <w:t>37</w:t>
            </w:r>
            <w:r w:rsidR="00A37CDB">
              <w:rPr>
                <w:noProof/>
                <w:webHidden/>
              </w:rPr>
              <w:fldChar w:fldCharType="end"/>
            </w:r>
          </w:hyperlink>
        </w:p>
        <w:p w14:paraId="33FE13DE" w14:textId="15D75EE8" w:rsidR="00B41518" w:rsidRDefault="00A37CDB">
          <w:r>
            <w:fldChar w:fldCharType="end"/>
          </w:r>
        </w:p>
      </w:sdtContent>
    </w:sdt>
    <w:p w14:paraId="33FE13DF" w14:textId="77777777" w:rsidR="00B41518" w:rsidRDefault="00A37CDB">
      <w:r>
        <w:br w:type="page"/>
      </w:r>
    </w:p>
    <w:p w14:paraId="33FE13E0" w14:textId="77777777" w:rsidR="00B41518" w:rsidRDefault="00A37CDB">
      <w:pPr>
        <w:pStyle w:val="Heading1"/>
      </w:pPr>
      <w:bookmarkStart w:id="0" w:name="introduction"/>
      <w:bookmarkStart w:id="1" w:name="_Toc153365440"/>
      <w:bookmarkEnd w:id="0"/>
      <w:r>
        <w:lastRenderedPageBreak/>
        <w:t>INTRODUCTION</w:t>
      </w:r>
      <w:bookmarkEnd w:id="1"/>
    </w:p>
    <w:p w14:paraId="33FE13E1" w14:textId="77777777" w:rsidR="00B41518" w:rsidRDefault="00B41518"/>
    <w:p w14:paraId="33FE13E2" w14:textId="42F90A90" w:rsidR="00B41518" w:rsidRDefault="00A37CDB">
      <w:pPr>
        <w:pStyle w:val="Heading2"/>
      </w:pPr>
      <w:bookmarkStart w:id="2" w:name="welcome-to-ohio-funeral-directors-associ"/>
      <w:bookmarkStart w:id="3" w:name="_Toc153365441"/>
      <w:bookmarkEnd w:id="2"/>
      <w:r>
        <w:t xml:space="preserve">Welcome to </w:t>
      </w:r>
      <w:r w:rsidR="009B40D3">
        <w:t>COMPANY NAME</w:t>
      </w:r>
      <w:r>
        <w:t xml:space="preserve"> !</w:t>
      </w:r>
      <w:bookmarkEnd w:id="3"/>
    </w:p>
    <w:p w14:paraId="33FE13E3" w14:textId="77777777" w:rsidR="00B41518" w:rsidRDefault="00A37CDB">
      <w:pPr>
        <w:pStyle w:val="FirstParagraph"/>
      </w:pPr>
      <w:r>
        <w:t>We’re very happy to welcome you to our Company. Thanks for joining us! The Company would like you to feel that your employment with us will be mutually beneficial and enjoyable.</w:t>
      </w:r>
    </w:p>
    <w:p w14:paraId="33FE13E4" w14:textId="77777777" w:rsidR="00B41518" w:rsidRDefault="00A37CDB">
      <w:r>
        <w:t> </w:t>
      </w:r>
    </w:p>
    <w:p w14:paraId="33FE13E5" w14:textId="77777777" w:rsidR="00B41518" w:rsidRDefault="00A37CDB">
      <w:r>
        <w:t>You are joining an organization that has established an outstanding reputation for quality products and services. Credit for this goes to every one of our employees and we hope that you will find satisfaction and take pride in your work here.</w:t>
      </w:r>
    </w:p>
    <w:p w14:paraId="33FE13E6" w14:textId="77777777" w:rsidR="00B41518" w:rsidRDefault="00A37CDB">
      <w:r>
        <w:t> </w:t>
      </w:r>
    </w:p>
    <w:p w14:paraId="33FE13E7" w14:textId="77777777" w:rsidR="00B41518" w:rsidRDefault="00A37CDB">
      <w:pPr>
        <w:pStyle w:val="Heading2"/>
      </w:pPr>
      <w:bookmarkStart w:id="4" w:name="history"/>
      <w:bookmarkStart w:id="5" w:name="_Toc153365442"/>
      <w:bookmarkEnd w:id="4"/>
      <w:r>
        <w:t>History</w:t>
      </w:r>
      <w:bookmarkEnd w:id="5"/>
    </w:p>
    <w:p w14:paraId="33FE13EA" w14:textId="77777777" w:rsidR="00B41518" w:rsidRDefault="00B41518"/>
    <w:p w14:paraId="747030F1" w14:textId="77777777" w:rsidR="009B40D3" w:rsidRDefault="009B40D3"/>
    <w:p w14:paraId="33FE13EB" w14:textId="77777777" w:rsidR="00B41518" w:rsidRDefault="00A37CDB">
      <w:pPr>
        <w:pStyle w:val="Heading2"/>
      </w:pPr>
      <w:bookmarkStart w:id="6" w:name="mission-and-vision"/>
      <w:bookmarkStart w:id="7" w:name="_Toc153365443"/>
      <w:bookmarkEnd w:id="6"/>
      <w:r>
        <w:t>Mission and Vision</w:t>
      </w:r>
      <w:bookmarkEnd w:id="7"/>
    </w:p>
    <w:p w14:paraId="33FE13EC" w14:textId="77777777" w:rsidR="00B41518" w:rsidRDefault="00A37CDB">
      <w:pPr>
        <w:pStyle w:val="FirstParagraph"/>
      </w:pPr>
      <w:r>
        <w:t>Our MISSION</w:t>
      </w:r>
    </w:p>
    <w:p w14:paraId="57C855C2" w14:textId="77777777" w:rsidR="009B40D3" w:rsidRDefault="009B40D3"/>
    <w:p w14:paraId="33FE13EE" w14:textId="6DCC7599" w:rsidR="00B41518" w:rsidRDefault="00A37CDB">
      <w:r>
        <w:t>Our VISION</w:t>
      </w:r>
    </w:p>
    <w:p w14:paraId="33FE13F0" w14:textId="77777777" w:rsidR="00B41518" w:rsidRDefault="00B41518"/>
    <w:p w14:paraId="33FE13F1" w14:textId="77777777" w:rsidR="00B41518" w:rsidRDefault="00A37CDB">
      <w:pPr>
        <w:pStyle w:val="Heading2"/>
      </w:pPr>
      <w:bookmarkStart w:id="8" w:name="core-values"/>
      <w:bookmarkStart w:id="9" w:name="_Toc153365444"/>
      <w:bookmarkEnd w:id="8"/>
      <w:r>
        <w:t>Core Values</w:t>
      </w:r>
      <w:bookmarkEnd w:id="9"/>
    </w:p>
    <w:p w14:paraId="33FE13F2" w14:textId="77777777" w:rsidR="00B41518" w:rsidRDefault="00A37CDB">
      <w:pPr>
        <w:pStyle w:val="FirstParagraph"/>
      </w:pPr>
      <w:r w:rsidRPr="009B40D3">
        <w:rPr>
          <w:highlight w:val="yellow"/>
        </w:rPr>
        <w:t>-Accountability</w:t>
      </w:r>
      <w:r w:rsidRPr="009B40D3">
        <w:rPr>
          <w:highlight w:val="yellow"/>
        </w:rPr>
        <w:br/>
        <w:t>-Integrity</w:t>
      </w:r>
      <w:r w:rsidRPr="009B40D3">
        <w:rPr>
          <w:highlight w:val="yellow"/>
        </w:rPr>
        <w:br/>
        <w:t>-Respect</w:t>
      </w:r>
      <w:r w:rsidRPr="009B40D3">
        <w:rPr>
          <w:highlight w:val="yellow"/>
        </w:rPr>
        <w:br/>
        <w:t>-Teamwork</w:t>
      </w:r>
      <w:r w:rsidRPr="009B40D3">
        <w:rPr>
          <w:highlight w:val="yellow"/>
        </w:rPr>
        <w:br/>
        <w:t>-Trust</w:t>
      </w:r>
    </w:p>
    <w:p w14:paraId="33FE13F3" w14:textId="77777777" w:rsidR="00B41518" w:rsidRDefault="00B41518"/>
    <w:p w14:paraId="33FE13F4" w14:textId="77777777" w:rsidR="00B41518" w:rsidRDefault="00A37CDB">
      <w:pPr>
        <w:pStyle w:val="Heading2"/>
      </w:pPr>
      <w:bookmarkStart w:id="10" w:name="handbook-purpose"/>
      <w:bookmarkStart w:id="11" w:name="_Toc153365445"/>
      <w:bookmarkEnd w:id="10"/>
      <w:r>
        <w:t>Handbook Purpose</w:t>
      </w:r>
      <w:bookmarkEnd w:id="11"/>
    </w:p>
    <w:p w14:paraId="33FE13F5" w14:textId="77777777" w:rsidR="00B41518" w:rsidRDefault="00A37CDB">
      <w:pPr>
        <w:pStyle w:val="FirstParagraph"/>
      </w:pPr>
      <w:r>
        <w:t>This employee handbook is presented as a matter of information and has been prepared to inform employees about the Company’s philosophy, employment practices, policies, and the benefits provided to our valued employees, as well as the conduct expected from them. While this handbook is not intended to be a book of rules and regulations or a contract, it does include some important guidelines which employees should know. Except for the at-will employment provisions, the handbook can be amended at any time.</w:t>
      </w:r>
    </w:p>
    <w:p w14:paraId="33FE13F6" w14:textId="77777777" w:rsidR="00B41518" w:rsidRDefault="00A37CDB">
      <w:r>
        <w:t> </w:t>
      </w:r>
    </w:p>
    <w:p w14:paraId="33FE13F7" w14:textId="77777777" w:rsidR="00B41518" w:rsidRDefault="00A37CDB">
      <w:r>
        <w:t>This employee handbook will not answer every question employees may have, nor would the Company want to restrict the normal question and answer interchange among us. It is in our person-to-person conversations that we can better know each other, express our views, and work together in a harmonious relationship.</w:t>
      </w:r>
    </w:p>
    <w:p w14:paraId="33FE13F8" w14:textId="77777777" w:rsidR="00B41518" w:rsidRDefault="00A37CDB">
      <w:r>
        <w:t> </w:t>
      </w:r>
    </w:p>
    <w:p w14:paraId="33FE13F9" w14:textId="77777777" w:rsidR="00B41518" w:rsidRDefault="00A37CDB">
      <w:r>
        <w:t xml:space="preserve">We hope this guide will help employees feel comfortable with us. The Company depends on its employees; their success is our success. Please don’t hesitate to ask questions. Every manager will gladly answer them. We believe employees will enjoy </w:t>
      </w:r>
      <w:r>
        <w:lastRenderedPageBreak/>
        <w:t>their work and their fellow employees here. We also believe that employees will find the Company a good place to work.</w:t>
      </w:r>
    </w:p>
    <w:p w14:paraId="33FE13FA" w14:textId="77777777" w:rsidR="00B41518" w:rsidRDefault="00A37CDB">
      <w:r>
        <w:t> </w:t>
      </w:r>
    </w:p>
    <w:p w14:paraId="33FE13FB" w14:textId="77777777" w:rsidR="00B41518" w:rsidRDefault="00A37CDB">
      <w:r>
        <w:t>No one other than authorized management may alter or modify any of the policies in this employee handbook. No statement or promise by a supervisor, manager, or designee is to be interpreted as a change in policy, nor will it constitute an agreement with an employee.</w:t>
      </w:r>
    </w:p>
    <w:p w14:paraId="33FE13FC" w14:textId="77777777" w:rsidR="00B41518" w:rsidRDefault="00A37CDB">
      <w:r>
        <w:t> </w:t>
      </w:r>
    </w:p>
    <w:p w14:paraId="33FE13FD" w14:textId="77777777" w:rsidR="00B41518" w:rsidRDefault="00A37CDB">
      <w:r>
        <w:t>Should any provision in this employee handbook be found to be unenforceable and invalid, such a finding does not invalidate the entire employee handbook, but only the subject provision. Nothing in this handbook is intended to infringe upon employee rights under Section 7 of the National Labor Relations Act (NLRA) or be incompatible with the NLRA.</w:t>
      </w:r>
    </w:p>
    <w:p w14:paraId="33FE13FE" w14:textId="77777777" w:rsidR="00B41518" w:rsidRDefault="00A37CDB">
      <w:r>
        <w:t> </w:t>
      </w:r>
    </w:p>
    <w:p w14:paraId="33FE13FF" w14:textId="77777777" w:rsidR="00B41518" w:rsidRDefault="00A37CDB">
      <w:r>
        <w:t>We ask that employees read this guide carefully, become familiar with the Company and our policies, and refer to it whenever questions arise.</w:t>
      </w:r>
    </w:p>
    <w:p w14:paraId="33FE1400" w14:textId="77777777" w:rsidR="00B41518" w:rsidRDefault="00A37CDB">
      <w:r>
        <w:t> </w:t>
      </w:r>
    </w:p>
    <w:p w14:paraId="33FE1401" w14:textId="77777777" w:rsidR="00B41518" w:rsidRDefault="00A37CDB">
      <w:r>
        <w:br w:type="page"/>
      </w:r>
    </w:p>
    <w:p w14:paraId="33FE1402" w14:textId="77777777" w:rsidR="00B41518" w:rsidRDefault="00A37CDB">
      <w:pPr>
        <w:pStyle w:val="Heading1"/>
      </w:pPr>
      <w:bookmarkStart w:id="12" w:name="employment"/>
      <w:bookmarkStart w:id="13" w:name="_Toc153365446"/>
      <w:bookmarkEnd w:id="12"/>
      <w:r>
        <w:lastRenderedPageBreak/>
        <w:t>EMPLOYMENT</w:t>
      </w:r>
      <w:bookmarkEnd w:id="13"/>
    </w:p>
    <w:p w14:paraId="33FE1403" w14:textId="77777777" w:rsidR="00B41518" w:rsidRDefault="00B41518"/>
    <w:p w14:paraId="33FE1404" w14:textId="77777777" w:rsidR="00B41518" w:rsidRDefault="00A37CDB">
      <w:pPr>
        <w:pStyle w:val="Heading2"/>
      </w:pPr>
      <w:bookmarkStart w:id="14" w:name="equal-employment"/>
      <w:bookmarkStart w:id="15" w:name="_Toc153365447"/>
      <w:bookmarkEnd w:id="14"/>
      <w:r>
        <w:t>Equal Employment</w:t>
      </w:r>
      <w:bookmarkEnd w:id="15"/>
    </w:p>
    <w:p w14:paraId="33FE1405" w14:textId="77777777" w:rsidR="00B41518" w:rsidRDefault="00A37CDB">
      <w:pPr>
        <w:pStyle w:val="FirstParagraph"/>
      </w:pPr>
      <w:r>
        <w:t>It is the policy of the Company to provide equal employment opportunities to all qualified individuals and to administer all aspects and conditions of employment without regard to the following:</w:t>
      </w:r>
    </w:p>
    <w:p w14:paraId="33FE1406" w14:textId="77777777" w:rsidR="00B41518" w:rsidRDefault="00A37CDB">
      <w:r>
        <w:t> </w:t>
      </w:r>
    </w:p>
    <w:p w14:paraId="33FE1407" w14:textId="77777777" w:rsidR="00B41518" w:rsidRDefault="00A37CDB">
      <w:pPr>
        <w:pStyle w:val="Compact"/>
        <w:numPr>
          <w:ilvl w:val="0"/>
          <w:numId w:val="3"/>
        </w:numPr>
      </w:pPr>
      <w:r>
        <w:t>Race</w:t>
      </w:r>
    </w:p>
    <w:p w14:paraId="33FE1408" w14:textId="77777777" w:rsidR="00B41518" w:rsidRDefault="00A37CDB">
      <w:pPr>
        <w:pStyle w:val="Compact"/>
        <w:numPr>
          <w:ilvl w:val="0"/>
          <w:numId w:val="3"/>
        </w:numPr>
      </w:pPr>
      <w:r>
        <w:t>Color</w:t>
      </w:r>
    </w:p>
    <w:p w14:paraId="33FE1409" w14:textId="77777777" w:rsidR="00B41518" w:rsidRDefault="00A37CDB">
      <w:pPr>
        <w:pStyle w:val="Compact"/>
        <w:numPr>
          <w:ilvl w:val="0"/>
          <w:numId w:val="3"/>
        </w:numPr>
      </w:pPr>
      <w:r>
        <w:t>Age</w:t>
      </w:r>
    </w:p>
    <w:p w14:paraId="33FE140A" w14:textId="77777777" w:rsidR="00B41518" w:rsidRDefault="00A37CDB">
      <w:pPr>
        <w:pStyle w:val="Compact"/>
        <w:numPr>
          <w:ilvl w:val="0"/>
          <w:numId w:val="3"/>
        </w:numPr>
      </w:pPr>
      <w:r>
        <w:t>Sex</w:t>
      </w:r>
    </w:p>
    <w:p w14:paraId="33FE140B" w14:textId="77777777" w:rsidR="00B41518" w:rsidRDefault="00A37CDB">
      <w:pPr>
        <w:pStyle w:val="Compact"/>
        <w:numPr>
          <w:ilvl w:val="0"/>
          <w:numId w:val="3"/>
        </w:numPr>
      </w:pPr>
      <w:r>
        <w:t>Sexual orientation</w:t>
      </w:r>
    </w:p>
    <w:p w14:paraId="33FE140C" w14:textId="77777777" w:rsidR="00B41518" w:rsidRDefault="00A37CDB">
      <w:pPr>
        <w:pStyle w:val="Compact"/>
        <w:numPr>
          <w:ilvl w:val="0"/>
          <w:numId w:val="3"/>
        </w:numPr>
      </w:pPr>
      <w:r>
        <w:t>Gender</w:t>
      </w:r>
    </w:p>
    <w:p w14:paraId="33FE140D" w14:textId="77777777" w:rsidR="00B41518" w:rsidRDefault="00A37CDB">
      <w:pPr>
        <w:pStyle w:val="Compact"/>
        <w:numPr>
          <w:ilvl w:val="0"/>
          <w:numId w:val="3"/>
        </w:numPr>
      </w:pPr>
      <w:r>
        <w:t>Gender identity</w:t>
      </w:r>
    </w:p>
    <w:p w14:paraId="33FE140E" w14:textId="77777777" w:rsidR="00B41518" w:rsidRDefault="00A37CDB">
      <w:pPr>
        <w:pStyle w:val="Compact"/>
        <w:numPr>
          <w:ilvl w:val="0"/>
          <w:numId w:val="3"/>
        </w:numPr>
      </w:pPr>
      <w:r>
        <w:t>Religion</w:t>
      </w:r>
    </w:p>
    <w:p w14:paraId="33FE140F" w14:textId="77777777" w:rsidR="00B41518" w:rsidRDefault="00A37CDB">
      <w:pPr>
        <w:pStyle w:val="Compact"/>
        <w:numPr>
          <w:ilvl w:val="0"/>
          <w:numId w:val="3"/>
        </w:numPr>
      </w:pPr>
      <w:r>
        <w:t>National origin</w:t>
      </w:r>
    </w:p>
    <w:p w14:paraId="33FE1410" w14:textId="77777777" w:rsidR="00B41518" w:rsidRDefault="00A37CDB">
      <w:pPr>
        <w:pStyle w:val="Compact"/>
        <w:numPr>
          <w:ilvl w:val="0"/>
          <w:numId w:val="3"/>
        </w:numPr>
      </w:pPr>
      <w:r>
        <w:t>Pregnancy</w:t>
      </w:r>
    </w:p>
    <w:p w14:paraId="33FE1411" w14:textId="77777777" w:rsidR="00B41518" w:rsidRDefault="00A37CDB">
      <w:pPr>
        <w:pStyle w:val="Compact"/>
        <w:numPr>
          <w:ilvl w:val="0"/>
          <w:numId w:val="3"/>
        </w:numPr>
      </w:pPr>
      <w:r>
        <w:t>Physical or mental disability</w:t>
      </w:r>
    </w:p>
    <w:p w14:paraId="33FE1412" w14:textId="77777777" w:rsidR="00B41518" w:rsidRDefault="00A37CDB">
      <w:pPr>
        <w:pStyle w:val="Compact"/>
        <w:numPr>
          <w:ilvl w:val="0"/>
          <w:numId w:val="3"/>
        </w:numPr>
      </w:pPr>
      <w:r>
        <w:t>Military or veteran status</w:t>
      </w:r>
    </w:p>
    <w:p w14:paraId="33FE1413" w14:textId="77777777" w:rsidR="00B41518" w:rsidRDefault="00A37CDB">
      <w:pPr>
        <w:pStyle w:val="Compact"/>
        <w:numPr>
          <w:ilvl w:val="0"/>
          <w:numId w:val="3"/>
        </w:numPr>
      </w:pPr>
      <w:r>
        <w:t>Citizenship and/or immigration status</w:t>
      </w:r>
    </w:p>
    <w:p w14:paraId="33FE1414" w14:textId="77777777" w:rsidR="00B41518" w:rsidRDefault="00A37CDB">
      <w:pPr>
        <w:pStyle w:val="Compact"/>
        <w:numPr>
          <w:ilvl w:val="0"/>
          <w:numId w:val="3"/>
        </w:numPr>
      </w:pPr>
      <w:r>
        <w:t>Genetic information, including family medical history</w:t>
      </w:r>
    </w:p>
    <w:p w14:paraId="33FE1415" w14:textId="77777777" w:rsidR="00B41518" w:rsidRDefault="00A37CDB">
      <w:pPr>
        <w:pStyle w:val="Compact"/>
        <w:numPr>
          <w:ilvl w:val="0"/>
          <w:numId w:val="3"/>
        </w:numPr>
      </w:pPr>
      <w:r>
        <w:t>Child or spousal support withholding</w:t>
      </w:r>
    </w:p>
    <w:p w14:paraId="33FE1416" w14:textId="77777777" w:rsidR="00B41518" w:rsidRDefault="00A37CDB">
      <w:pPr>
        <w:pStyle w:val="Compact"/>
        <w:numPr>
          <w:ilvl w:val="0"/>
          <w:numId w:val="3"/>
        </w:numPr>
      </w:pPr>
      <w:r>
        <w:t>Wage garnishment for consumer debt if two or fewer per year</w:t>
      </w:r>
    </w:p>
    <w:p w14:paraId="33FE1417" w14:textId="77777777" w:rsidR="00B41518" w:rsidRDefault="00A37CDB">
      <w:pPr>
        <w:pStyle w:val="Compact"/>
        <w:numPr>
          <w:ilvl w:val="0"/>
          <w:numId w:val="3"/>
        </w:numPr>
      </w:pPr>
      <w:r>
        <w:t>Exercise of civil rights</w:t>
      </w:r>
    </w:p>
    <w:p w14:paraId="33FE1418" w14:textId="77777777" w:rsidR="00B41518" w:rsidRDefault="00A37CDB">
      <w:pPr>
        <w:pStyle w:val="Compact"/>
        <w:numPr>
          <w:ilvl w:val="0"/>
          <w:numId w:val="3"/>
        </w:numPr>
      </w:pPr>
      <w:r>
        <w:t>Familial status</w:t>
      </w:r>
    </w:p>
    <w:p w14:paraId="33FE1419" w14:textId="77777777" w:rsidR="00B41518" w:rsidRDefault="00A37CDB">
      <w:pPr>
        <w:pStyle w:val="Compact"/>
        <w:numPr>
          <w:ilvl w:val="0"/>
          <w:numId w:val="3"/>
        </w:numPr>
      </w:pPr>
      <w:r>
        <w:t>Any other protected class, in accordance with applicable federal, state, and local laws</w:t>
      </w:r>
    </w:p>
    <w:p w14:paraId="33FE141A" w14:textId="77777777" w:rsidR="00B41518" w:rsidRDefault="00A37CDB">
      <w:pPr>
        <w:pStyle w:val="FirstParagraph"/>
      </w:pPr>
      <w:r>
        <w:t> </w:t>
      </w:r>
    </w:p>
    <w:p w14:paraId="33FE141B" w14:textId="77777777" w:rsidR="00B41518" w:rsidRDefault="00A37CDB">
      <w:r>
        <w:t>The Company takes allegations of discrimination, intimidation, harassment and retaliation very seriously and will promptly conduct an investigation when warranted.</w:t>
      </w:r>
    </w:p>
    <w:p w14:paraId="33FE141C" w14:textId="77777777" w:rsidR="00B41518" w:rsidRDefault="00A37CDB">
      <w:r>
        <w:t> </w:t>
      </w:r>
    </w:p>
    <w:p w14:paraId="33FE141D" w14:textId="77777777" w:rsidR="00B41518" w:rsidRDefault="00A37CDB">
      <w:r>
        <w:t>Equal employment opportunity includes, but is not limited to, employment, training, promotion, demotion, transfer, leaves of absence and termination.</w:t>
      </w:r>
    </w:p>
    <w:p w14:paraId="33FE141E" w14:textId="77777777" w:rsidR="00B41518" w:rsidRDefault="00A37CDB">
      <w:r>
        <w:t> </w:t>
      </w:r>
    </w:p>
    <w:p w14:paraId="33FE141F" w14:textId="77777777" w:rsidR="00B41518" w:rsidRDefault="00A37CDB">
      <w:pPr>
        <w:pStyle w:val="Heading2"/>
      </w:pPr>
      <w:bookmarkStart w:id="16" w:name="background-checks"/>
      <w:bookmarkStart w:id="17" w:name="_Toc153365448"/>
      <w:bookmarkEnd w:id="16"/>
      <w:r>
        <w:t>Background Checks</w:t>
      </w:r>
      <w:bookmarkEnd w:id="17"/>
    </w:p>
    <w:p w14:paraId="33FE1420" w14:textId="77777777" w:rsidR="00B41518" w:rsidRDefault="00A37CDB">
      <w:pPr>
        <w:pStyle w:val="FirstParagraph"/>
      </w:pPr>
      <w:r>
        <w:t>The Company may conduct a background check on any applicant or employee with their signed consent. The background check may consist of prior employment verification, reference checks, education confirmation, criminal background, credit history, or other information, as permitted by law. Third-party services may be hired to perform these checks. All offers of employment and continued employment are contingent upon a satisfactory background check. Refusal to consent to a background check may result in discipline, up to or including termination.</w:t>
      </w:r>
    </w:p>
    <w:p w14:paraId="33FE1421" w14:textId="77777777" w:rsidR="00B41518" w:rsidRDefault="00A37CDB">
      <w:r>
        <w:t> </w:t>
      </w:r>
    </w:p>
    <w:p w14:paraId="33FE1422" w14:textId="77777777" w:rsidR="00B41518" w:rsidRDefault="00A37CDB">
      <w:pPr>
        <w:pStyle w:val="Heading2"/>
      </w:pPr>
      <w:bookmarkStart w:id="18" w:name="at-will-notice"/>
      <w:bookmarkStart w:id="19" w:name="_Toc153365449"/>
      <w:bookmarkEnd w:id="18"/>
      <w:r>
        <w:lastRenderedPageBreak/>
        <w:t>At-Will Notice</w:t>
      </w:r>
      <w:bookmarkEnd w:id="19"/>
    </w:p>
    <w:p w14:paraId="33FE1423" w14:textId="77777777" w:rsidR="00B41518" w:rsidRDefault="00A37CDB">
      <w:pPr>
        <w:pStyle w:val="FirstParagraph"/>
      </w:pPr>
      <w:r>
        <w:t>The employment relationship between the Company and employees is at-will. This means that employees are not hired for any specified period of time and their employment may be terminated at any time, with or without cause, and with or without notice, by either the Company or the employee. Company policy requires that all employees are at-will; any implied, oral, or written agreements or promises to the contrary are void and unenforceable, unless approved by an officer with the power to create an employment contract. There is no implied employment contract created by this Handbook or any other Company document or written or verbal statement or policy.</w:t>
      </w:r>
    </w:p>
    <w:p w14:paraId="33FE1424" w14:textId="77777777" w:rsidR="00B41518" w:rsidRDefault="00A37CDB">
      <w:r>
        <w:t> </w:t>
      </w:r>
    </w:p>
    <w:p w14:paraId="33FE1425" w14:textId="77777777" w:rsidR="00B41518" w:rsidRDefault="00A37CDB">
      <w:pPr>
        <w:pStyle w:val="Heading2"/>
      </w:pPr>
      <w:bookmarkStart w:id="20" w:name="anniversary-date-and-seniority"/>
      <w:bookmarkStart w:id="21" w:name="_Toc153365450"/>
      <w:bookmarkEnd w:id="20"/>
      <w:r>
        <w:t>Anniversary Date and Seniority</w:t>
      </w:r>
      <w:bookmarkEnd w:id="21"/>
    </w:p>
    <w:p w14:paraId="33FE1426" w14:textId="77777777" w:rsidR="00B41518" w:rsidRDefault="00A37CDB">
      <w:pPr>
        <w:pStyle w:val="FirstParagraph"/>
      </w:pPr>
      <w:r>
        <w:t>The employee’s date of hire is their official employment anniversary date. Seniority is the length of continuous service starting on that date. Should an employee leave the Company and then be rehired, previously accrued seniority will be lost and seniority will begin to accrue again on the date of rehire. With the exception of certain protected leaves and paid time off, seniority does not accrue during leaves of absence that exceed 30 calendar days.</w:t>
      </w:r>
    </w:p>
    <w:p w14:paraId="33FE1427" w14:textId="77777777" w:rsidR="00B41518" w:rsidRDefault="00A37CDB">
      <w:r>
        <w:t> </w:t>
      </w:r>
    </w:p>
    <w:p w14:paraId="33FE1428" w14:textId="77777777" w:rsidR="00B41518" w:rsidRDefault="00A37CDB">
      <w:pPr>
        <w:pStyle w:val="Heading2"/>
      </w:pPr>
      <w:bookmarkStart w:id="22" w:name="immigration-law-compliance"/>
      <w:bookmarkStart w:id="23" w:name="_Toc153365451"/>
      <w:bookmarkEnd w:id="22"/>
      <w:r>
        <w:t>Immigration Law Compliance</w:t>
      </w:r>
      <w:bookmarkEnd w:id="23"/>
    </w:p>
    <w:p w14:paraId="33FE1429" w14:textId="77777777" w:rsidR="00B41518" w:rsidRDefault="00A37CDB">
      <w:pPr>
        <w:pStyle w:val="FirstParagraph"/>
      </w:pPr>
      <w:r>
        <w:t>All employees are required to complete Section 1 of Form I-9 on their first day of employment, and produce, within three business days, acceptable proof of their identity and eligibility to work in the United States. Failure to produce the proper identifying documents within three days will result in termination. </w:t>
      </w:r>
    </w:p>
    <w:p w14:paraId="33FE142A" w14:textId="77777777" w:rsidR="00B41518" w:rsidRDefault="00A37CDB">
      <w:r>
        <w:t> </w:t>
      </w:r>
    </w:p>
    <w:p w14:paraId="33FE142B" w14:textId="77777777" w:rsidR="00B41518" w:rsidRDefault="00A37CDB">
      <w:pPr>
        <w:pStyle w:val="Heading2"/>
      </w:pPr>
      <w:bookmarkStart w:id="24" w:name="introductory-period"/>
      <w:bookmarkStart w:id="25" w:name="_Toc153365452"/>
      <w:bookmarkEnd w:id="24"/>
      <w:r>
        <w:t>Introductory Period</w:t>
      </w:r>
      <w:bookmarkEnd w:id="25"/>
    </w:p>
    <w:p w14:paraId="33FE142C" w14:textId="77777777" w:rsidR="00B41518" w:rsidRDefault="00A37CDB">
      <w:pPr>
        <w:pStyle w:val="FirstParagraph"/>
      </w:pPr>
      <w:r>
        <w:t>The employee's first 90 days of employment with the Company are considered an introductory period. This introductory period will be a time for getting to know fellow employees, managers and the tasks involved in the position, as well as becoming familiar with the Company's products and services. The supervisor or manager will work closely with each employee to help them understand the needs and processes of their job.</w:t>
      </w:r>
    </w:p>
    <w:p w14:paraId="33FE142D" w14:textId="77777777" w:rsidR="00B41518" w:rsidRDefault="00B41518"/>
    <w:p w14:paraId="33FE142E" w14:textId="77777777" w:rsidR="00B41518" w:rsidRDefault="00A37CDB">
      <w:r>
        <w:t>This introductory period is a try-out time for the employee and the Company. During this introductory period, the Company will evaluate employees' suitability for employment and employees can evaluate the Company as well. At any time during this first 90 days, employees may resign. If, during this period, employee work habits, attitude, attendance, performance or other relevant factors do not measure up to our standards, the Company may terminate employment.</w:t>
      </w:r>
    </w:p>
    <w:p w14:paraId="33FE142F" w14:textId="77777777" w:rsidR="00B41518" w:rsidRDefault="00B41518"/>
    <w:p w14:paraId="33FE1430" w14:textId="77777777" w:rsidR="00B41518" w:rsidRDefault="00A37CDB">
      <w:r>
        <w:t>At the end of the introductory period, the supervisor or manager will discuss each employee's job performance with them. During the course of the discussion, employees are encouraged to give their comments and ideas as well.</w:t>
      </w:r>
    </w:p>
    <w:p w14:paraId="33FE1431" w14:textId="77777777" w:rsidR="00B41518" w:rsidRDefault="00B41518"/>
    <w:p w14:paraId="33FE1432" w14:textId="77777777" w:rsidR="00B41518" w:rsidRDefault="00A37CDB">
      <w:r>
        <w:lastRenderedPageBreak/>
        <w:t>Completion of the introductory period does not guarantee continued employment for any specified period of time, nor does it require that an employee be discharged only for cause. Completion of the introductory period also does not imply that employees now have a contract of employment with the Company, other than at-will. Successful completion of the introductory period does not alter the at-will employment relationship.</w:t>
      </w:r>
    </w:p>
    <w:p w14:paraId="33FE1433" w14:textId="77777777" w:rsidR="00B41518" w:rsidRDefault="00B41518"/>
    <w:p w14:paraId="33FE1434" w14:textId="77777777" w:rsidR="00B41518" w:rsidRDefault="00A37CDB">
      <w:r>
        <w:t>A former employee who has been rehired after a separation from the Company of more than one year is considered an introductory employee during their first 90 days following rehire.</w:t>
      </w:r>
    </w:p>
    <w:p w14:paraId="33FE1435" w14:textId="77777777" w:rsidR="00B41518" w:rsidRDefault="00B41518"/>
    <w:p w14:paraId="33FE1436" w14:textId="77777777" w:rsidR="00B41518" w:rsidRDefault="00A37CDB">
      <w:pPr>
        <w:pStyle w:val="Heading2"/>
      </w:pPr>
      <w:bookmarkStart w:id="26" w:name="employment-classifications"/>
      <w:bookmarkStart w:id="27" w:name="_Toc153365453"/>
      <w:bookmarkEnd w:id="26"/>
      <w:r>
        <w:t>Employment Classifications</w:t>
      </w:r>
      <w:bookmarkEnd w:id="27"/>
    </w:p>
    <w:p w14:paraId="33FE1437" w14:textId="77777777" w:rsidR="00B41518" w:rsidRDefault="00A37CDB">
      <w:pPr>
        <w:pStyle w:val="FirstParagraph"/>
      </w:pPr>
      <w:r>
        <w:t>The Company has established the following employee classifications for compensation and benefit purposes only. An employee's supervisor or manager will inform the employee of their classification, status, and responsibilities at the time of hire, re-hire, promotion or at any time a change in status occurs. These classifications do not alter the employment at-will status.</w:t>
      </w:r>
    </w:p>
    <w:p w14:paraId="33FE1438" w14:textId="77777777" w:rsidR="00B41518" w:rsidRDefault="00B41518"/>
    <w:p w14:paraId="33FE1439" w14:textId="77777777" w:rsidR="00B41518" w:rsidRDefault="00A37CDB">
      <w:pPr>
        <w:pStyle w:val="Heading3"/>
      </w:pPr>
      <w:bookmarkStart w:id="28" w:name="regular-full-time-employee"/>
      <w:bookmarkEnd w:id="28"/>
      <w:r>
        <w:t>Regular Full-Time Employee</w:t>
      </w:r>
    </w:p>
    <w:p w14:paraId="33FE143A" w14:textId="77777777" w:rsidR="00B41518" w:rsidRDefault="00A37CDB">
      <w:pPr>
        <w:pStyle w:val="FirstParagraph"/>
      </w:pPr>
      <w:r>
        <w:t>An employee who is scheduled to work no less than 100% of the scheduled work hours in a workweek on a fixed work schedule (not less than 37.5 hours). The employee may be exempt or non-exempt and is generally eligible for all employment benefits offered by the Company.</w:t>
      </w:r>
    </w:p>
    <w:p w14:paraId="33FE143B" w14:textId="77777777" w:rsidR="00B41518" w:rsidRDefault="00B41518"/>
    <w:p w14:paraId="33FE143C" w14:textId="77777777" w:rsidR="00B41518" w:rsidRDefault="00A37CDB">
      <w:pPr>
        <w:pStyle w:val="Heading3"/>
      </w:pPr>
      <w:bookmarkStart w:id="29" w:name="regular-part-time-employee"/>
      <w:bookmarkEnd w:id="29"/>
      <w:r>
        <w:t>Regular Part-Time Employee</w:t>
      </w:r>
    </w:p>
    <w:p w14:paraId="33FE143D" w14:textId="77777777" w:rsidR="00B41518" w:rsidRDefault="00A37CDB">
      <w:pPr>
        <w:pStyle w:val="FirstParagraph"/>
      </w:pPr>
      <w:r>
        <w:t>An employee who is scheduled to work less than 37.5 hours in a workweek and may be eligible for some benefits.</w:t>
      </w:r>
    </w:p>
    <w:p w14:paraId="33FE143E" w14:textId="77777777" w:rsidR="00B41518" w:rsidRDefault="00B41518"/>
    <w:p w14:paraId="33FE143F" w14:textId="77777777" w:rsidR="00B41518" w:rsidRDefault="00A37CDB">
      <w:pPr>
        <w:pStyle w:val="Heading3"/>
      </w:pPr>
      <w:bookmarkStart w:id="30" w:name="temporary-employee"/>
      <w:bookmarkEnd w:id="30"/>
      <w:r>
        <w:t>Temporary Employee</w:t>
      </w:r>
    </w:p>
    <w:p w14:paraId="33FE1440" w14:textId="77777777" w:rsidR="00B41518" w:rsidRDefault="00A37CDB">
      <w:pPr>
        <w:pStyle w:val="FirstParagraph"/>
      </w:pPr>
      <w:r>
        <w:t>An employee who is scheduled to work on a specific need of the Company. The employee will not receive any benefits unless specifically authorized in writing.</w:t>
      </w:r>
    </w:p>
    <w:p w14:paraId="33FE1441" w14:textId="77777777" w:rsidR="00B41518" w:rsidRDefault="00B41518"/>
    <w:p w14:paraId="33FE1442" w14:textId="77777777" w:rsidR="00B41518" w:rsidRDefault="00A37CDB">
      <w:pPr>
        <w:pStyle w:val="Heading3"/>
      </w:pPr>
      <w:bookmarkStart w:id="31" w:name="exempt"/>
      <w:bookmarkEnd w:id="31"/>
      <w:r>
        <w:t>Exempt</w:t>
      </w:r>
    </w:p>
    <w:p w14:paraId="33FE1443" w14:textId="77777777" w:rsidR="00B41518" w:rsidRDefault="00A37CDB">
      <w:pPr>
        <w:pStyle w:val="FirstParagraph"/>
      </w:pPr>
      <w:r>
        <w:t>Employees whose positions meet specific tests established by the Fair Labor Standards Act (FLSA) and applicable state law and who are exempt from overtime pay requirements. The basic premise of exempt status is that the exempt employee is to work the hours required to meet their work responsibilities.</w:t>
      </w:r>
    </w:p>
    <w:p w14:paraId="33FE1444" w14:textId="77777777" w:rsidR="00B41518" w:rsidRDefault="00B41518"/>
    <w:p w14:paraId="33FE1445" w14:textId="77777777" w:rsidR="00B41518" w:rsidRDefault="00A37CDB">
      <w:pPr>
        <w:pStyle w:val="Heading3"/>
      </w:pPr>
      <w:bookmarkStart w:id="32" w:name="non-exempt"/>
      <w:bookmarkEnd w:id="32"/>
      <w:r>
        <w:t>Non-Exempt</w:t>
      </w:r>
    </w:p>
    <w:p w14:paraId="33FE1446" w14:textId="77777777" w:rsidR="00B41518" w:rsidRDefault="00A37CDB">
      <w:pPr>
        <w:pStyle w:val="FirstParagraph"/>
      </w:pPr>
      <w:r>
        <w:t>Employees whose positions do not meet FLSA and state exemption tests and who are paid a multiple of their regular rate of pay for overtime hours worked. Unless notified otherwise in writing by management, all employees of the Company are non-exempt.</w:t>
      </w:r>
    </w:p>
    <w:p w14:paraId="33FE1447" w14:textId="77777777" w:rsidR="00B41518" w:rsidRDefault="00B41518"/>
    <w:p w14:paraId="33FE1448" w14:textId="77777777" w:rsidR="00B41518" w:rsidRDefault="00A37CDB">
      <w:pPr>
        <w:pStyle w:val="Heading2"/>
      </w:pPr>
      <w:bookmarkStart w:id="33" w:name="personnel-records"/>
      <w:bookmarkStart w:id="34" w:name="_Toc153365454"/>
      <w:bookmarkEnd w:id="33"/>
      <w:r>
        <w:lastRenderedPageBreak/>
        <w:t>Personnel Records</w:t>
      </w:r>
      <w:bookmarkEnd w:id="34"/>
    </w:p>
    <w:p w14:paraId="33FE1449" w14:textId="77777777" w:rsidR="00B41518" w:rsidRDefault="00A37CDB">
      <w:pPr>
        <w:pStyle w:val="FirstParagraph"/>
      </w:pPr>
      <w:r>
        <w:t>The Company maintains various employment files while an individual remains an employee of the Company. Such files may include employee personnel files, attendance files, I-9 files, and files for medical purposes. Employees are required to notify their manager should any of their personal information change (e.g., address, phone number, last name) so the appropriate updates can be made to the files. The Company will take reasonable precautions to protect employee files and employees' personally identifiable information in its records.</w:t>
      </w:r>
    </w:p>
    <w:p w14:paraId="33FE144A" w14:textId="77777777" w:rsidR="00B41518" w:rsidRDefault="00A37CDB">
      <w:r>
        <w:t> </w:t>
      </w:r>
    </w:p>
    <w:p w14:paraId="33FE144B" w14:textId="77777777" w:rsidR="00B41518" w:rsidRDefault="00A37CDB">
      <w:r>
        <w:t>Employee files are restricted based on who reasonably needs access to all or parts of the files. Employees may review their own personnel file by making a written request to their manager or Human Resources. The written request will become a part of the employee's personnel file. Review of files must take place in the presence of the employee's manager or Human Resources.</w:t>
      </w:r>
    </w:p>
    <w:p w14:paraId="33FE144C" w14:textId="77777777" w:rsidR="00B41518" w:rsidRDefault="00A37CDB">
      <w:r>
        <w:t> </w:t>
      </w:r>
    </w:p>
    <w:p w14:paraId="33FE144D" w14:textId="77777777" w:rsidR="00B41518" w:rsidRDefault="00A37CDB">
      <w:pPr>
        <w:pStyle w:val="Heading2"/>
      </w:pPr>
      <w:bookmarkStart w:id="35" w:name="employee-references"/>
      <w:bookmarkStart w:id="36" w:name="_Toc153365455"/>
      <w:bookmarkEnd w:id="35"/>
      <w:r>
        <w:t>Employee References</w:t>
      </w:r>
      <w:bookmarkEnd w:id="36"/>
    </w:p>
    <w:p w14:paraId="33FE144E" w14:textId="77777777" w:rsidR="00B41518" w:rsidRDefault="00A37CDB">
      <w:pPr>
        <w:pStyle w:val="FirstParagraph"/>
      </w:pPr>
      <w:r>
        <w:t>All employee reference check requests should be forwarded to Human Resources; only authorized members of management or Human Resources may provide this information. When the Company is contacted for a reference check or employment verification, generally only positions held and dates of employment will be confirmed. In some circumstances, past salary and eligibility for rehire may be provided as well.</w:t>
      </w:r>
    </w:p>
    <w:p w14:paraId="33FE144F" w14:textId="77777777" w:rsidR="00B41518" w:rsidRDefault="00A37CDB">
      <w:r>
        <w:t> </w:t>
      </w:r>
    </w:p>
    <w:p w14:paraId="33FE1450" w14:textId="77777777" w:rsidR="00B41518" w:rsidRDefault="00A37CDB">
      <w:pPr>
        <w:pStyle w:val="Heading2"/>
      </w:pPr>
      <w:bookmarkStart w:id="37" w:name="job-transfers"/>
      <w:bookmarkStart w:id="38" w:name="_Toc153365456"/>
      <w:bookmarkEnd w:id="37"/>
      <w:r>
        <w:t>Job Transfers</w:t>
      </w:r>
      <w:bookmarkEnd w:id="38"/>
    </w:p>
    <w:p w14:paraId="33FE1451" w14:textId="77777777" w:rsidR="00B41518" w:rsidRDefault="00A37CDB">
      <w:pPr>
        <w:pStyle w:val="FirstParagraph"/>
      </w:pPr>
      <w:r>
        <w:t>The Company aspires to promote qualified internal candidates to fill open positions whenever possible and practical. When job openings occur, current employees are encouraged to apply.</w:t>
      </w:r>
    </w:p>
    <w:p w14:paraId="33FE1452" w14:textId="77777777" w:rsidR="00B41518" w:rsidRDefault="00A37CDB">
      <w:r>
        <w:t> </w:t>
      </w:r>
    </w:p>
    <w:p w14:paraId="33FE1453" w14:textId="77777777" w:rsidR="00B41518" w:rsidRDefault="00A37CDB">
      <w:r>
        <w:t>Management reserves the right to place an employee in whatever job it deems useful or necessary. All job transfers, reassignments, promotions, or lateral transfers are at the discretion of the Company.</w:t>
      </w:r>
    </w:p>
    <w:p w14:paraId="33FE1454" w14:textId="77777777" w:rsidR="00B41518" w:rsidRDefault="00A37CDB">
      <w:r>
        <w:t> </w:t>
      </w:r>
    </w:p>
    <w:p w14:paraId="33FE1455" w14:textId="77777777" w:rsidR="00B41518" w:rsidRDefault="00A37CDB">
      <w:r>
        <w:br w:type="page"/>
      </w:r>
    </w:p>
    <w:p w14:paraId="33FE1456" w14:textId="77777777" w:rsidR="00B41518" w:rsidRDefault="00A37CDB">
      <w:pPr>
        <w:pStyle w:val="Heading1"/>
      </w:pPr>
      <w:bookmarkStart w:id="39" w:name="conduct-and-behavior"/>
      <w:bookmarkStart w:id="40" w:name="_Toc153365457"/>
      <w:bookmarkEnd w:id="39"/>
      <w:r>
        <w:lastRenderedPageBreak/>
        <w:t>CONDUCT AND BEHAVIOR</w:t>
      </w:r>
      <w:bookmarkEnd w:id="40"/>
    </w:p>
    <w:p w14:paraId="33FE1457" w14:textId="77777777" w:rsidR="00B41518" w:rsidRDefault="00B41518"/>
    <w:p w14:paraId="33FE1458" w14:textId="77777777" w:rsidR="00B41518" w:rsidRDefault="00A37CDB">
      <w:pPr>
        <w:pStyle w:val="Heading2"/>
      </w:pPr>
      <w:bookmarkStart w:id="41" w:name="general-conduct-guidelines"/>
      <w:bookmarkStart w:id="42" w:name="_Toc153365458"/>
      <w:bookmarkEnd w:id="41"/>
      <w:r>
        <w:t>General Conduct Guidelines</w:t>
      </w:r>
      <w:bookmarkEnd w:id="42"/>
    </w:p>
    <w:p w14:paraId="33FE1459" w14:textId="77777777" w:rsidR="00B41518" w:rsidRDefault="00A37CDB">
      <w:pPr>
        <w:pStyle w:val="FirstParagraph"/>
      </w:pPr>
      <w:r>
        <w:t>Employees are expected to exercise common sense and courtesy at all times, for the benefit of clients, co-workers, and the Company as a whole. Professionalism is expected, as is respect for the safety and security of people and property. Failure to meet these expectations may be grounds for discipline, up to and including termination. The following are examples of unacceptable conduct, but this is not an exhaustive list. </w:t>
      </w:r>
    </w:p>
    <w:p w14:paraId="33FE145A" w14:textId="77777777" w:rsidR="00B41518" w:rsidRDefault="00A37CDB">
      <w:r>
        <w:t> </w:t>
      </w:r>
    </w:p>
    <w:p w14:paraId="33FE145B" w14:textId="77777777" w:rsidR="00B41518" w:rsidRDefault="00A37CDB">
      <w:pPr>
        <w:pStyle w:val="Compact"/>
        <w:numPr>
          <w:ilvl w:val="0"/>
          <w:numId w:val="4"/>
        </w:numPr>
      </w:pPr>
      <w:r>
        <w:t>Failure to follow the policies outlined in this handbook.</w:t>
      </w:r>
    </w:p>
    <w:p w14:paraId="33FE145C" w14:textId="77777777" w:rsidR="00B41518" w:rsidRDefault="00A37CDB">
      <w:pPr>
        <w:pStyle w:val="Compact"/>
        <w:numPr>
          <w:ilvl w:val="0"/>
          <w:numId w:val="4"/>
        </w:numPr>
      </w:pPr>
      <w:r>
        <w:t>Negligent, careless, or inconsiderate treatment of clients or their information.</w:t>
      </w:r>
    </w:p>
    <w:p w14:paraId="33FE145D" w14:textId="77777777" w:rsidR="00B41518" w:rsidRDefault="00A37CDB">
      <w:pPr>
        <w:pStyle w:val="Compact"/>
        <w:numPr>
          <w:ilvl w:val="0"/>
          <w:numId w:val="4"/>
        </w:numPr>
      </w:pPr>
      <w:r>
        <w:t>Theft, misappropriation, or unauthorized possession or use of any property that does not belong to the employee.</w:t>
      </w:r>
    </w:p>
    <w:p w14:paraId="33FE145E" w14:textId="77777777" w:rsidR="00B41518" w:rsidRDefault="00A37CDB">
      <w:pPr>
        <w:pStyle w:val="Compact"/>
        <w:numPr>
          <w:ilvl w:val="0"/>
          <w:numId w:val="4"/>
        </w:numPr>
      </w:pPr>
      <w:r>
        <w:t>Unauthorized removal of Company property from the premises.</w:t>
      </w:r>
    </w:p>
    <w:p w14:paraId="33FE145F" w14:textId="77777777" w:rsidR="00B41518" w:rsidRDefault="00A37CDB">
      <w:pPr>
        <w:pStyle w:val="Compact"/>
        <w:numPr>
          <w:ilvl w:val="0"/>
          <w:numId w:val="4"/>
        </w:numPr>
      </w:pPr>
      <w:r>
        <w:t>Sharing trade secrets or other confidential business information with anyone who does not have an official need to know.</w:t>
      </w:r>
    </w:p>
    <w:p w14:paraId="33FE1460" w14:textId="77777777" w:rsidR="00B41518" w:rsidRDefault="00A37CDB">
      <w:pPr>
        <w:pStyle w:val="Compact"/>
        <w:numPr>
          <w:ilvl w:val="0"/>
          <w:numId w:val="4"/>
        </w:numPr>
      </w:pPr>
      <w:r>
        <w:t>Accessing, without authorization, confidential information pertaining to clients or employees.</w:t>
      </w:r>
    </w:p>
    <w:p w14:paraId="33FE1461" w14:textId="77777777" w:rsidR="00B41518" w:rsidRDefault="00A37CDB">
      <w:pPr>
        <w:pStyle w:val="Compact"/>
        <w:numPr>
          <w:ilvl w:val="0"/>
          <w:numId w:val="4"/>
        </w:numPr>
      </w:pPr>
      <w:r>
        <w:t>Falsifying or changing any type of Company, client, or employee document or record without authorization.</w:t>
      </w:r>
    </w:p>
    <w:p w14:paraId="33FE1462" w14:textId="77777777" w:rsidR="00B41518" w:rsidRDefault="00A37CDB">
      <w:pPr>
        <w:pStyle w:val="Compact"/>
        <w:numPr>
          <w:ilvl w:val="0"/>
          <w:numId w:val="4"/>
        </w:numPr>
      </w:pPr>
      <w:r>
        <w:t>Willfully, negligently, or carelessly damaging, defacing, or mishandling property of the Company, a client, or an employee.</w:t>
      </w:r>
    </w:p>
    <w:p w14:paraId="33FE1463" w14:textId="77777777" w:rsidR="00B41518" w:rsidRDefault="00A37CDB">
      <w:pPr>
        <w:pStyle w:val="Compact"/>
        <w:numPr>
          <w:ilvl w:val="0"/>
          <w:numId w:val="4"/>
        </w:numPr>
      </w:pPr>
      <w:r>
        <w:t>Taking or giving bribes of any nature.</w:t>
      </w:r>
    </w:p>
    <w:p w14:paraId="33FE1464" w14:textId="77777777" w:rsidR="00B41518" w:rsidRDefault="00A37CDB">
      <w:pPr>
        <w:pStyle w:val="Compact"/>
        <w:numPr>
          <w:ilvl w:val="0"/>
          <w:numId w:val="4"/>
        </w:numPr>
      </w:pPr>
      <w:r>
        <w:t>Entering Company premises without authorization.</w:t>
      </w:r>
    </w:p>
    <w:p w14:paraId="33FE1465" w14:textId="77777777" w:rsidR="00B41518" w:rsidRDefault="00A37CDB">
      <w:pPr>
        <w:pStyle w:val="Compact"/>
        <w:numPr>
          <w:ilvl w:val="0"/>
          <w:numId w:val="4"/>
        </w:numPr>
      </w:pPr>
      <w:r>
        <w:t>Violating security, safety, or fire prevention regulations, or tampering with safety equipment.</w:t>
      </w:r>
    </w:p>
    <w:p w14:paraId="33FE1466" w14:textId="77777777" w:rsidR="00B41518" w:rsidRDefault="00A37CDB">
      <w:pPr>
        <w:pStyle w:val="Compact"/>
        <w:numPr>
          <w:ilvl w:val="0"/>
          <w:numId w:val="4"/>
        </w:numPr>
      </w:pPr>
      <w:r>
        <w:t>Unauthorized use of a personal vehicle for Company business.</w:t>
      </w:r>
    </w:p>
    <w:p w14:paraId="33FE1467" w14:textId="77777777" w:rsidR="00B41518" w:rsidRDefault="00A37CDB">
      <w:pPr>
        <w:pStyle w:val="Compact"/>
        <w:numPr>
          <w:ilvl w:val="0"/>
          <w:numId w:val="4"/>
        </w:numPr>
      </w:pPr>
      <w:r>
        <w:t>Conduct that is illegal under federal, state, or local law.</w:t>
      </w:r>
    </w:p>
    <w:p w14:paraId="33FE1468" w14:textId="77777777" w:rsidR="00B41518" w:rsidRDefault="00A37CDB">
      <w:pPr>
        <w:pStyle w:val="Compact"/>
        <w:numPr>
          <w:ilvl w:val="0"/>
          <w:numId w:val="4"/>
        </w:numPr>
      </w:pPr>
      <w:r>
        <w:t>Creating a disturbance on Company premises.</w:t>
      </w:r>
    </w:p>
    <w:p w14:paraId="33FE1469" w14:textId="77777777" w:rsidR="00B41518" w:rsidRDefault="00A37CDB">
      <w:pPr>
        <w:pStyle w:val="Compact"/>
        <w:numPr>
          <w:ilvl w:val="0"/>
          <w:numId w:val="4"/>
        </w:numPr>
      </w:pPr>
      <w:r>
        <w:t>Use of abusive language.</w:t>
      </w:r>
    </w:p>
    <w:p w14:paraId="33FE146A" w14:textId="77777777" w:rsidR="00B41518" w:rsidRDefault="00A37CDB">
      <w:pPr>
        <w:pStyle w:val="Compact"/>
        <w:numPr>
          <w:ilvl w:val="0"/>
          <w:numId w:val="4"/>
        </w:numPr>
      </w:pPr>
      <w:r>
        <w:t>Any rude, discourteous, or unbusinesslike behavior, on or off Company premises, which is not protected by Section 7 of the National Labor Relations Act and that adversely affects the Company services, operations, property, reputation, or goodwill in the community, or interferes with work.</w:t>
      </w:r>
    </w:p>
    <w:p w14:paraId="33FE146B" w14:textId="77777777" w:rsidR="00B41518" w:rsidRDefault="00A37CDB">
      <w:pPr>
        <w:pStyle w:val="Compact"/>
        <w:numPr>
          <w:ilvl w:val="0"/>
          <w:numId w:val="4"/>
        </w:numPr>
      </w:pPr>
      <w:r>
        <w:t>Insubordination or refusing to follow instructions from a supervisor or manager; refusal or unwillingness to accept a job assignment or to perform job requirements.</w:t>
      </w:r>
    </w:p>
    <w:p w14:paraId="33FE146C" w14:textId="77777777" w:rsidR="00B41518" w:rsidRDefault="00A37CDB">
      <w:pPr>
        <w:pStyle w:val="Compact"/>
        <w:numPr>
          <w:ilvl w:val="0"/>
          <w:numId w:val="4"/>
        </w:numPr>
      </w:pPr>
      <w:r>
        <w:t>Leaving during scheduled work hours without permission; unauthorized absence from assigned work area during regularly scheduled work hours.</w:t>
      </w:r>
    </w:p>
    <w:p w14:paraId="33FE146D" w14:textId="77777777" w:rsidR="00B41518" w:rsidRDefault="00A37CDB">
      <w:pPr>
        <w:pStyle w:val="Compact"/>
        <w:numPr>
          <w:ilvl w:val="0"/>
          <w:numId w:val="4"/>
        </w:numPr>
      </w:pPr>
      <w:r>
        <w:t>Sleeping during regular working hours.</w:t>
      </w:r>
    </w:p>
    <w:p w14:paraId="33FE146E" w14:textId="77777777" w:rsidR="00B41518" w:rsidRDefault="00A37CDB">
      <w:pPr>
        <w:pStyle w:val="Compact"/>
        <w:numPr>
          <w:ilvl w:val="0"/>
          <w:numId w:val="4"/>
        </w:numPr>
      </w:pPr>
      <w:r>
        <w:t>Recording time for another employee or having time recorded by another employee.</w:t>
      </w:r>
    </w:p>
    <w:p w14:paraId="33FE146F" w14:textId="77777777" w:rsidR="00B41518" w:rsidRDefault="00A37CDB">
      <w:pPr>
        <w:pStyle w:val="Compact"/>
        <w:numPr>
          <w:ilvl w:val="0"/>
          <w:numId w:val="4"/>
        </w:numPr>
      </w:pPr>
      <w:r>
        <w:t>Use or possession of illegal drugs on Company premises at any time.</w:t>
      </w:r>
    </w:p>
    <w:p w14:paraId="33FE1470" w14:textId="77777777" w:rsidR="00B41518" w:rsidRDefault="00A37CDB">
      <w:pPr>
        <w:pStyle w:val="Compact"/>
        <w:numPr>
          <w:ilvl w:val="0"/>
          <w:numId w:val="4"/>
        </w:numPr>
      </w:pPr>
      <w:r>
        <w:t>Use of alcohol or illegal drugs during working hours, or working under the influence of intoxicants.</w:t>
      </w:r>
    </w:p>
    <w:p w14:paraId="33FE1471" w14:textId="77777777" w:rsidR="00B41518" w:rsidRDefault="00A37CDB">
      <w:pPr>
        <w:pStyle w:val="Compact"/>
        <w:numPr>
          <w:ilvl w:val="0"/>
          <w:numId w:val="4"/>
        </w:numPr>
      </w:pPr>
      <w:r>
        <w:lastRenderedPageBreak/>
        <w:t>Unauthorized possession of a weapon on Company premises.</w:t>
      </w:r>
    </w:p>
    <w:p w14:paraId="33FE1472" w14:textId="77777777" w:rsidR="00B41518" w:rsidRDefault="00A37CDB">
      <w:pPr>
        <w:pStyle w:val="Compact"/>
        <w:numPr>
          <w:ilvl w:val="0"/>
          <w:numId w:val="4"/>
        </w:numPr>
      </w:pPr>
      <w:r>
        <w:t>Illegal gambling on Company premises.</w:t>
      </w:r>
    </w:p>
    <w:p w14:paraId="33FE1473" w14:textId="77777777" w:rsidR="00B41518" w:rsidRDefault="00A37CDB">
      <w:pPr>
        <w:pStyle w:val="Compact"/>
        <w:numPr>
          <w:ilvl w:val="0"/>
          <w:numId w:val="4"/>
        </w:numPr>
      </w:pPr>
      <w:r>
        <w:t>Soliciting, collecting money, vending, and posting or distributing bills or pamphlets during working hours in work areas. Such activity by employees during non-working time, including meal and rest periods, is not restricted so long as such activity does not interfere with the regular operation of business, is orderly, lawful, in good taste, conducted in an orderly manner, and does not create a safety hazard or a mess. Non-employees are prohibited from all forms of solicitation on Company property at all times.</w:t>
      </w:r>
    </w:p>
    <w:p w14:paraId="33FE1474" w14:textId="77777777" w:rsidR="00B41518" w:rsidRDefault="00A37CDB">
      <w:pPr>
        <w:pStyle w:val="FirstParagraph"/>
      </w:pPr>
      <w:r>
        <w:t> </w:t>
      </w:r>
    </w:p>
    <w:p w14:paraId="33FE1475" w14:textId="77777777" w:rsidR="00B41518" w:rsidRDefault="00A37CDB">
      <w:pPr>
        <w:pStyle w:val="Heading2"/>
      </w:pPr>
      <w:bookmarkStart w:id="43" w:name="sexual-and-other-unlawful-harassment"/>
      <w:bookmarkStart w:id="44" w:name="_Toc153365459"/>
      <w:bookmarkEnd w:id="43"/>
      <w:r>
        <w:t>Sexual and Other Unlawful Harassment</w:t>
      </w:r>
      <w:bookmarkEnd w:id="44"/>
    </w:p>
    <w:p w14:paraId="33FE1476" w14:textId="77777777" w:rsidR="00B41518" w:rsidRDefault="00A37CDB">
      <w:pPr>
        <w:pStyle w:val="FirstParagraph"/>
      </w:pPr>
      <w:r>
        <w:t>The Company is committed to providing a work environment free of harassment in any form, including inappropriate and disrespectful behavior, intimidation, and other unwelcome conduct directed at an individual because of their inclusion in a protected class. Applicable federal and state law defines harassment as unwelcome behavior based on someone's inclusion in a protected class. Sometimes language or actions that were not expected to be offensive or unwelcome actually are, so employees should err on the side of being more sensitive to the feelings of their co-workers rather than less.</w:t>
      </w:r>
    </w:p>
    <w:p w14:paraId="33FE1477" w14:textId="77777777" w:rsidR="00B41518" w:rsidRDefault="00B41518"/>
    <w:p w14:paraId="33FE1478" w14:textId="77777777" w:rsidR="00B41518" w:rsidRDefault="00A37CDB">
      <w:r>
        <w:t>The following are examples of harassment; behaviors not in this list may also be considered harassment:</w:t>
      </w:r>
    </w:p>
    <w:p w14:paraId="33FE1479" w14:textId="77777777" w:rsidR="00B41518" w:rsidRDefault="00B41518"/>
    <w:p w14:paraId="33FE147A" w14:textId="77777777" w:rsidR="00B41518" w:rsidRDefault="00A37CDB">
      <w:pPr>
        <w:pStyle w:val="Compact"/>
        <w:numPr>
          <w:ilvl w:val="0"/>
          <w:numId w:val="5"/>
        </w:numPr>
      </w:pPr>
      <w:r>
        <w:t>Unwanted sexual advances;</w:t>
      </w:r>
    </w:p>
    <w:p w14:paraId="33FE147B" w14:textId="77777777" w:rsidR="00B41518" w:rsidRDefault="00A37CDB">
      <w:pPr>
        <w:pStyle w:val="Compact"/>
        <w:numPr>
          <w:ilvl w:val="0"/>
          <w:numId w:val="6"/>
        </w:numPr>
      </w:pPr>
      <w:r>
        <w:t>Offering employment benefits in exchange for sexual favors;</w:t>
      </w:r>
    </w:p>
    <w:p w14:paraId="33FE147C" w14:textId="77777777" w:rsidR="00B41518" w:rsidRDefault="00A37CDB">
      <w:pPr>
        <w:pStyle w:val="Compact"/>
        <w:numPr>
          <w:ilvl w:val="0"/>
          <w:numId w:val="7"/>
        </w:numPr>
      </w:pPr>
      <w:r>
        <w:t>Retaliation or threats of retaliation for refusing advances or requests for favors;</w:t>
      </w:r>
    </w:p>
    <w:p w14:paraId="33FE147D" w14:textId="77777777" w:rsidR="00B41518" w:rsidRDefault="00A37CDB">
      <w:pPr>
        <w:pStyle w:val="Compact"/>
        <w:numPr>
          <w:ilvl w:val="0"/>
          <w:numId w:val="8"/>
        </w:numPr>
      </w:pPr>
      <w:r>
        <w:t>Leering, making sexual gestures or jokes, or commenting on an employee's body;</w:t>
      </w:r>
    </w:p>
    <w:p w14:paraId="33FE147E" w14:textId="77777777" w:rsidR="00B41518" w:rsidRDefault="00A37CDB">
      <w:pPr>
        <w:pStyle w:val="Compact"/>
        <w:numPr>
          <w:ilvl w:val="0"/>
          <w:numId w:val="9"/>
        </w:numPr>
      </w:pPr>
      <w:r>
        <w:t>Displaying sexually suggestive content;</w:t>
      </w:r>
    </w:p>
    <w:p w14:paraId="33FE147F" w14:textId="77777777" w:rsidR="00B41518" w:rsidRDefault="00A37CDB">
      <w:pPr>
        <w:pStyle w:val="Compact"/>
        <w:numPr>
          <w:ilvl w:val="0"/>
          <w:numId w:val="10"/>
        </w:numPr>
      </w:pPr>
      <w:r>
        <w:t>Displaying or sharing derogatory posters, photographs, or drawings;</w:t>
      </w:r>
    </w:p>
    <w:p w14:paraId="33FE1480" w14:textId="77777777" w:rsidR="00B41518" w:rsidRDefault="00A37CDB">
      <w:pPr>
        <w:pStyle w:val="Compact"/>
        <w:numPr>
          <w:ilvl w:val="0"/>
          <w:numId w:val="11"/>
        </w:numPr>
      </w:pPr>
      <w:r>
        <w:t>Making derogatory epithets, or slurs;</w:t>
      </w:r>
    </w:p>
    <w:p w14:paraId="33FE1481" w14:textId="77777777" w:rsidR="00B41518" w:rsidRDefault="00A37CDB">
      <w:pPr>
        <w:pStyle w:val="Compact"/>
        <w:numPr>
          <w:ilvl w:val="0"/>
          <w:numId w:val="12"/>
        </w:numPr>
      </w:pPr>
      <w:r>
        <w:t>Ongoing teasing about an employee's religious or cultural practices;</w:t>
      </w:r>
    </w:p>
    <w:p w14:paraId="33FE1482" w14:textId="77777777" w:rsidR="00B41518" w:rsidRDefault="00A37CDB">
      <w:pPr>
        <w:pStyle w:val="Compact"/>
        <w:numPr>
          <w:ilvl w:val="0"/>
          <w:numId w:val="13"/>
        </w:numPr>
      </w:pPr>
      <w:r>
        <w:t>Ongoing teasing about an employee's sex, sexual orientation, or gender identity;</w:t>
      </w:r>
    </w:p>
    <w:p w14:paraId="33FE1483" w14:textId="77777777" w:rsidR="00B41518" w:rsidRDefault="00A37CDB">
      <w:pPr>
        <w:pStyle w:val="Compact"/>
        <w:numPr>
          <w:ilvl w:val="0"/>
          <w:numId w:val="14"/>
        </w:numPr>
      </w:pPr>
      <w:r>
        <w:t>Physical conduct such as touching, assault, or impeding or blocking movements</w:t>
      </w:r>
    </w:p>
    <w:p w14:paraId="33FE1484" w14:textId="77777777" w:rsidR="00B41518" w:rsidRDefault="00B41518"/>
    <w:p w14:paraId="33FE1485" w14:textId="77777777" w:rsidR="00B41518" w:rsidRDefault="00A37CDB">
      <w:pPr>
        <w:pStyle w:val="FirstParagraph"/>
      </w:pPr>
      <w:r>
        <w:t>Sexual harassment on the job is unlawful whether it involves coworker harassment, harassment by a manager, or harassment by persons doing business with or for the Company, such as clients, customers or vendors.</w:t>
      </w:r>
    </w:p>
    <w:p w14:paraId="33FE1486" w14:textId="77777777" w:rsidR="00B41518" w:rsidRDefault="00B41518"/>
    <w:p w14:paraId="33FE1487" w14:textId="77777777" w:rsidR="00B41518" w:rsidRDefault="00A37CDB">
      <w:pPr>
        <w:pStyle w:val="Heading3"/>
      </w:pPr>
      <w:bookmarkStart w:id="45" w:name="retaliation"/>
      <w:bookmarkEnd w:id="45"/>
      <w:r>
        <w:t>Retaliation</w:t>
      </w:r>
    </w:p>
    <w:p w14:paraId="33FE1488" w14:textId="77777777" w:rsidR="00B41518" w:rsidRDefault="00A37CDB">
      <w:pPr>
        <w:pStyle w:val="FirstParagraph"/>
      </w:pPr>
      <w:r>
        <w:t>Any form of retaliation against someone who has expressed concern about any form of harassment, refused to partake in harassing behavior, made a harassment complaint, or cooperated in a harassment investigation, is strictly prohibited. A complaint made in good faith will under no circumstances be grounds for disciplinary action. Individuals who make complaints that they know to be false may be subject to disciplinary action, up to and including termination.</w:t>
      </w:r>
    </w:p>
    <w:p w14:paraId="33FE1489" w14:textId="77777777" w:rsidR="00B41518" w:rsidRDefault="00B41518"/>
    <w:p w14:paraId="33FE148A" w14:textId="77777777" w:rsidR="00B41518" w:rsidRDefault="00A37CDB">
      <w:pPr>
        <w:pStyle w:val="Heading3"/>
      </w:pPr>
      <w:bookmarkStart w:id="46" w:name="enforcement"/>
      <w:bookmarkEnd w:id="46"/>
      <w:r>
        <w:t>Enforcement</w:t>
      </w:r>
    </w:p>
    <w:p w14:paraId="33FE148B" w14:textId="77777777" w:rsidR="00B41518" w:rsidRDefault="00A37CDB">
      <w:pPr>
        <w:pStyle w:val="FirstParagraph"/>
      </w:pPr>
      <w:r>
        <w:t>All managers and supervisors are responsible for:</w:t>
      </w:r>
    </w:p>
    <w:p w14:paraId="33FE148C" w14:textId="77777777" w:rsidR="00B41518" w:rsidRDefault="00B41518"/>
    <w:p w14:paraId="33FE148D" w14:textId="77777777" w:rsidR="00B41518" w:rsidRDefault="00A37CDB">
      <w:pPr>
        <w:pStyle w:val="Compact"/>
        <w:numPr>
          <w:ilvl w:val="0"/>
          <w:numId w:val="15"/>
        </w:numPr>
      </w:pPr>
      <w:r>
        <w:t>Implementing the Company's harassment policy;</w:t>
      </w:r>
    </w:p>
    <w:p w14:paraId="33FE148E" w14:textId="77777777" w:rsidR="00B41518" w:rsidRDefault="00A37CDB">
      <w:pPr>
        <w:pStyle w:val="Compact"/>
        <w:numPr>
          <w:ilvl w:val="0"/>
          <w:numId w:val="16"/>
        </w:numPr>
      </w:pPr>
      <w:r>
        <w:t>Ensuring that all employees they supervise have knowledge of and understand the Company policy;</w:t>
      </w:r>
    </w:p>
    <w:p w14:paraId="33FE148F" w14:textId="77777777" w:rsidR="00B41518" w:rsidRDefault="00A37CDB">
      <w:pPr>
        <w:pStyle w:val="Compact"/>
        <w:numPr>
          <w:ilvl w:val="0"/>
          <w:numId w:val="17"/>
        </w:numPr>
      </w:pPr>
      <w:r>
        <w:t>Reporting any complaints of misconduct to the designated company representative, the Assistant Executive Director , so they may be investigated and resolved internally;</w:t>
      </w:r>
    </w:p>
    <w:p w14:paraId="33FE1490" w14:textId="77777777" w:rsidR="00B41518" w:rsidRDefault="00A37CDB">
      <w:pPr>
        <w:pStyle w:val="Compact"/>
        <w:numPr>
          <w:ilvl w:val="0"/>
          <w:numId w:val="18"/>
        </w:numPr>
      </w:pPr>
      <w:r>
        <w:t>Taking and/or assisting in prompt and appropriate corrective action when necessary to ensure compliance with the policy; and</w:t>
      </w:r>
    </w:p>
    <w:p w14:paraId="33FE1491" w14:textId="77777777" w:rsidR="00B41518" w:rsidRDefault="00A37CDB">
      <w:pPr>
        <w:pStyle w:val="Compact"/>
        <w:numPr>
          <w:ilvl w:val="0"/>
          <w:numId w:val="19"/>
        </w:numPr>
      </w:pPr>
      <w:r>
        <w:t>Conducting themselves in a manner consistent with the policy.</w:t>
      </w:r>
    </w:p>
    <w:p w14:paraId="33FE1492" w14:textId="77777777" w:rsidR="00B41518" w:rsidRDefault="00B41518"/>
    <w:p w14:paraId="33FE1493" w14:textId="77777777" w:rsidR="00B41518" w:rsidRDefault="00A37CDB">
      <w:pPr>
        <w:pStyle w:val="Heading3"/>
      </w:pPr>
      <w:bookmarkStart w:id="47" w:name="addressing-issues-informally"/>
      <w:bookmarkEnd w:id="47"/>
      <w:r>
        <w:t>Addressing Issues Informally</w:t>
      </w:r>
    </w:p>
    <w:p w14:paraId="33FE1494" w14:textId="77777777" w:rsidR="00B41518" w:rsidRDefault="00A37CDB">
      <w:pPr>
        <w:pStyle w:val="FirstParagraph"/>
      </w:pPr>
      <w:r>
        <w:t>Employees who witness offensive behavior in the workplace - whether directed at them or another employee - are encouraged, though not required, to immediately address it with the employee whose behavior they found offensive. An employee who is informed that their behavior is or was offensive should stop immediately and refrain from that behavior in the future, regardless of whether they agree that the behavior could have been offensive.</w:t>
      </w:r>
    </w:p>
    <w:p w14:paraId="33FE1495" w14:textId="77777777" w:rsidR="00B41518" w:rsidRDefault="00B41518"/>
    <w:p w14:paraId="33FE1496" w14:textId="77777777" w:rsidR="00B41518" w:rsidRDefault="00A37CDB">
      <w:pPr>
        <w:pStyle w:val="Heading3"/>
      </w:pPr>
      <w:bookmarkStart w:id="48" w:name="harassment-complaint-procedure"/>
      <w:bookmarkEnd w:id="48"/>
      <w:r>
        <w:t>Harassment Complaint Procedure</w:t>
      </w:r>
    </w:p>
    <w:p w14:paraId="33FE1497" w14:textId="77777777" w:rsidR="00B41518" w:rsidRDefault="00A37CDB">
      <w:pPr>
        <w:pStyle w:val="FirstParagraph"/>
      </w:pPr>
      <w:r>
        <w:t>Employees are encouraged to use the Complaint Procedure to report behavior that they feel is harassing, whether or not that behavior is directed at them. The Complaint Procedure provides for immediate, thorough, and objective investigation of claims of harassment. Appropriate disciplinary action will be taken against those who are determined to have engaged in harassing behavior.</w:t>
      </w:r>
    </w:p>
    <w:p w14:paraId="33FE1498" w14:textId="77777777" w:rsidR="00B41518" w:rsidRDefault="00B41518"/>
    <w:p w14:paraId="33FE1499" w14:textId="77777777" w:rsidR="00B41518" w:rsidRDefault="00A37CDB">
      <w:pPr>
        <w:pStyle w:val="Heading2"/>
      </w:pPr>
      <w:bookmarkStart w:id="49" w:name="abusive-conduct"/>
      <w:bookmarkStart w:id="50" w:name="_Toc153365460"/>
      <w:bookmarkEnd w:id="49"/>
      <w:r>
        <w:t>Abusive Conduct</w:t>
      </w:r>
      <w:bookmarkEnd w:id="50"/>
    </w:p>
    <w:p w14:paraId="33FE149A" w14:textId="77777777" w:rsidR="00B41518" w:rsidRDefault="00A37CDB">
      <w:pPr>
        <w:pStyle w:val="FirstParagraph"/>
      </w:pPr>
      <w:r>
        <w:t>Abusive conduct means malicious conduct in the workplace that a reasonable person would find hostile or offensive and unrelated to an employer’s legitimate business interests. Abusive conduct may include repeated infliction of verbal abuse, such as the use of derogatory remarks, insults, and epithets, verbal or physical conduct that a reasonable person would find threatening, intimidating, or humiliating, or the sabotage or undermining of a person’s work performance. A single act will generally not constitute abusive conduct, unless especially severe.</w:t>
      </w:r>
    </w:p>
    <w:p w14:paraId="33FE149B" w14:textId="77777777" w:rsidR="00B41518" w:rsidRDefault="00A37CDB">
      <w:r>
        <w:t> </w:t>
      </w:r>
    </w:p>
    <w:p w14:paraId="33FE149C" w14:textId="77777777" w:rsidR="00B41518" w:rsidRDefault="00A37CDB">
      <w:r>
        <w:t xml:space="preserve">The Company considers abusive conduct in the workplace unacceptable and will not tolerate it under any circumstances. Employees should report abusive conduct to a manager or Human Resources. Managers are responsible for ensuring that employees are not subjected to abusive conduct. All reports will be treated seriously and investigated when appropriate. Employees who are found to have engaged in abusive conduct will be subject to discipline, up to and potentially including termination. </w:t>
      </w:r>
      <w:r>
        <w:lastRenderedPageBreak/>
        <w:t>Retaliation against an employee who reports abusive conduct or verifies that it took place is strictly prohibited.</w:t>
      </w:r>
    </w:p>
    <w:p w14:paraId="33FE149D" w14:textId="77777777" w:rsidR="00B41518" w:rsidRDefault="00A37CDB">
      <w:r>
        <w:t> </w:t>
      </w:r>
    </w:p>
    <w:p w14:paraId="33FE149E" w14:textId="77777777" w:rsidR="00B41518" w:rsidRDefault="00A37CDB">
      <w:pPr>
        <w:pStyle w:val="Heading2"/>
      </w:pPr>
      <w:bookmarkStart w:id="51" w:name="complaint-procedure"/>
      <w:bookmarkStart w:id="52" w:name="_Toc153365461"/>
      <w:bookmarkEnd w:id="51"/>
      <w:r>
        <w:t>Complaint Procedure</w:t>
      </w:r>
      <w:bookmarkEnd w:id="52"/>
    </w:p>
    <w:p w14:paraId="33FE149F" w14:textId="77777777" w:rsidR="00B41518" w:rsidRDefault="00A37CDB">
      <w:pPr>
        <w:pStyle w:val="FirstParagraph"/>
      </w:pPr>
      <w:r>
        <w:t>The Company has established a procedure for a fair review of complaints related to any workplace controversy, conflict, or harassment. Employees may take their complaint directly to the person or department listed in Step 2 if the complaint is related to their supervisor or manager or if the employee feels the supervisor or manager would not provide an impartial resolution to the problem.</w:t>
      </w:r>
    </w:p>
    <w:p w14:paraId="33FE14A0" w14:textId="77777777" w:rsidR="00B41518" w:rsidRDefault="00B41518"/>
    <w:p w14:paraId="33FE14A1" w14:textId="77777777" w:rsidR="00B41518" w:rsidRDefault="00A37CDB">
      <w:pPr>
        <w:pStyle w:val="Heading3"/>
      </w:pPr>
      <w:bookmarkStart w:id="53" w:name="step-1"/>
      <w:bookmarkEnd w:id="53"/>
      <w:r>
        <w:t>Step 1</w:t>
      </w:r>
    </w:p>
    <w:p w14:paraId="33FE14A2" w14:textId="77777777" w:rsidR="00B41518" w:rsidRDefault="00A37CDB">
      <w:pPr>
        <w:pStyle w:val="FirstParagraph"/>
      </w:pPr>
      <w:r>
        <w:t>The complaint should be submitted orally or in writing to a supervisor or manager within three working days of the incident or as soon as possible. Sooner is better, as it will assist in a more accurate investigation, but complaints will be taken seriously regardless of when they are reported. Generally, a meeting will be held within three business days of the employee's request, depending upon scheduling availability. Attempts will be made to resolve the issue during the meeting, but regardless of whether there is an immediate resolution, the supervisor or manager will give the employee a written summary of the meeting within three business days. Resolution may take longer if further investigation of the complaint is required. If the employee is not satisfied with the resolution, they may proceed to Step 2.</w:t>
      </w:r>
    </w:p>
    <w:p w14:paraId="33FE14A3" w14:textId="77777777" w:rsidR="00B41518" w:rsidRDefault="00B41518"/>
    <w:p w14:paraId="33FE14A4" w14:textId="77777777" w:rsidR="00B41518" w:rsidRDefault="00A37CDB">
      <w:pPr>
        <w:pStyle w:val="Heading3"/>
      </w:pPr>
      <w:bookmarkStart w:id="54" w:name="step-2"/>
      <w:bookmarkEnd w:id="54"/>
      <w:r>
        <w:t>Step 2</w:t>
      </w:r>
    </w:p>
    <w:p w14:paraId="33FE14A5" w14:textId="77777777" w:rsidR="00B41518" w:rsidRDefault="00A37CDB">
      <w:pPr>
        <w:pStyle w:val="FirstParagraph"/>
      </w:pPr>
      <w:r>
        <w:t>The employee may submit an oral or written request for review of the complaint and Step 1 resolution to the Assistant Executive Director or a designated investigator. This request should be made within three working days following the receipt of the Step 1 resolution. The Assistant Executive Director or the designated investigator will review the complaint and resolution and may call an additional meeting to explore the problem. If warranted, additional fact-finding will be undertaken. A final decision will be rendered within 10 working days after receiving the Step 2 request, and a written summary of the resolution will be provided to the employee who filed the complaint.</w:t>
      </w:r>
    </w:p>
    <w:p w14:paraId="33FE14A6" w14:textId="77777777" w:rsidR="00B41518" w:rsidRDefault="00B41518"/>
    <w:p w14:paraId="33FE14A7" w14:textId="77777777" w:rsidR="00B41518" w:rsidRDefault="00A37CDB">
      <w:pPr>
        <w:pStyle w:val="Heading2"/>
      </w:pPr>
      <w:bookmarkStart w:id="55" w:name="corrective-action"/>
      <w:bookmarkStart w:id="56" w:name="_Toc153365462"/>
      <w:bookmarkEnd w:id="55"/>
      <w:r>
        <w:t>Corrective Action</w:t>
      </w:r>
      <w:bookmarkEnd w:id="56"/>
    </w:p>
    <w:p w14:paraId="33FE14A8" w14:textId="77777777" w:rsidR="00B41518" w:rsidRDefault="00A37CDB">
      <w:pPr>
        <w:pStyle w:val="FirstParagraph"/>
      </w:pPr>
      <w:r>
        <w:t>A high level of job performance and professionalism is expected from each employee. In the event that an employee’s job performance does not meet the standards established for the position, they violate company policies or procedures, or their behavior is otherwise unacceptable, corrective action may ensue. Corrective action may include, but is not limited to: coaching, oral or written warnings, performance improvement plans, paid or unpaid suspension, demotion, and termination. The type and order of actions taken will be at management's sole discretion and the Company is not required to take any disciplinary action before making an adverse employment decision, including termination. </w:t>
      </w:r>
    </w:p>
    <w:p w14:paraId="33FE14A9" w14:textId="77777777" w:rsidR="00B41518" w:rsidRDefault="00A37CDB">
      <w:r>
        <w:t> </w:t>
      </w:r>
    </w:p>
    <w:p w14:paraId="33FE14AA" w14:textId="77777777" w:rsidR="00B41518" w:rsidRDefault="00A37CDB">
      <w:r>
        <w:br w:type="page"/>
      </w:r>
    </w:p>
    <w:p w14:paraId="33FE14AB" w14:textId="77777777" w:rsidR="00B41518" w:rsidRDefault="00A37CDB">
      <w:pPr>
        <w:pStyle w:val="Heading1"/>
      </w:pPr>
      <w:bookmarkStart w:id="57" w:name="compensation"/>
      <w:bookmarkStart w:id="58" w:name="_Toc153365463"/>
      <w:bookmarkEnd w:id="57"/>
      <w:r>
        <w:lastRenderedPageBreak/>
        <w:t>COMPENSATION</w:t>
      </w:r>
      <w:bookmarkEnd w:id="58"/>
    </w:p>
    <w:p w14:paraId="33FE14AC" w14:textId="77777777" w:rsidR="00B41518" w:rsidRDefault="00B41518"/>
    <w:p w14:paraId="33FE14AD" w14:textId="77777777" w:rsidR="00B41518" w:rsidRDefault="00A37CDB">
      <w:pPr>
        <w:pStyle w:val="Heading2"/>
      </w:pPr>
      <w:bookmarkStart w:id="59" w:name="pay-periods"/>
      <w:bookmarkStart w:id="60" w:name="_Toc153365464"/>
      <w:bookmarkEnd w:id="59"/>
      <w:r>
        <w:t>Pay Periods</w:t>
      </w:r>
      <w:bookmarkEnd w:id="60"/>
    </w:p>
    <w:p w14:paraId="33FE14AE" w14:textId="77777777" w:rsidR="00B41518" w:rsidRDefault="00A37CDB">
      <w:pPr>
        <w:pStyle w:val="FirstParagraph"/>
      </w:pPr>
      <w:r>
        <w:t>The standard seven-day payroll workweek for the Company will begin at 12:00 a.m. Monday. The designated pay period for all employees is semi-monthly. Paydays are 15th and 30th . Except as otherwise provided, if any date of paycheck distribution falls on a weekend or holiday, employees will be paid on the preceding scheduled workday.</w:t>
      </w:r>
    </w:p>
    <w:p w14:paraId="33FE14AF" w14:textId="77777777" w:rsidR="00B41518" w:rsidRDefault="00B41518"/>
    <w:p w14:paraId="33FE14B0" w14:textId="77777777" w:rsidR="00B41518" w:rsidRDefault="00A37CDB">
      <w:pPr>
        <w:pStyle w:val="Heading2"/>
      </w:pPr>
      <w:bookmarkStart w:id="61" w:name="timekeeping"/>
      <w:bookmarkStart w:id="62" w:name="_Toc153365465"/>
      <w:bookmarkEnd w:id="61"/>
      <w:r>
        <w:t>Timekeeping</w:t>
      </w:r>
      <w:bookmarkEnd w:id="62"/>
    </w:p>
    <w:p w14:paraId="33FE14B1" w14:textId="77777777" w:rsidR="00B41518" w:rsidRDefault="00A37CDB">
      <w:pPr>
        <w:pStyle w:val="FirstParagraph"/>
      </w:pPr>
      <w:r>
        <w:t>All non-exempt employees are required to use the timekeeping system to record their hours worked. For the purpose of this policy, all forms of timekeeping will be referred to as clocking in or out.</w:t>
      </w:r>
    </w:p>
    <w:p w14:paraId="33FE14B2" w14:textId="77777777" w:rsidR="00B41518" w:rsidRDefault="00A37CDB">
      <w:r>
        <w:t> </w:t>
      </w:r>
    </w:p>
    <w:p w14:paraId="33FE14B3" w14:textId="77777777" w:rsidR="00B41518" w:rsidRDefault="00A37CDB">
      <w:r>
        <w:t>Employees should clock in no sooner than five minutes before their scheduled shift and clock out no later than five minutes after their scheduled shift. Additionally, employees are required to clock in and out for their designated lunch periods. The length of the lunch period will be designated by the employee’s manager; alteration or waiver of the lunch period requires manager approval. Lunch periods are unpaid time when employees are relieved of all duties. Waiver of the lunch period requires prior approval of the employee’s manager. Under no circumstance may the waiver of the lunch period result in overtime work.</w:t>
      </w:r>
    </w:p>
    <w:p w14:paraId="33FE14B4" w14:textId="77777777" w:rsidR="00B41518" w:rsidRDefault="00A37CDB">
      <w:r>
        <w:t> </w:t>
      </w:r>
    </w:p>
    <w:p w14:paraId="33FE14B5" w14:textId="77777777" w:rsidR="00B41518" w:rsidRDefault="00A37CDB">
      <w:r>
        <w:t>Accurate timekeeping is a federal and state wage and hour requirement, and employees are required to comply. Failing to enter time into the timekeeping system in an accurate and timely manner is unacceptable job performance. Employees may not ask another employee to clock in or out for them. Should an employee miss an entry into the timekeeping system, they must notify their manager as soon as possible for correction. </w:t>
      </w:r>
    </w:p>
    <w:p w14:paraId="33FE14B6" w14:textId="77777777" w:rsidR="00B41518" w:rsidRDefault="00A37CDB">
      <w:r>
        <w:t> </w:t>
      </w:r>
    </w:p>
    <w:p w14:paraId="33FE14B7" w14:textId="77777777" w:rsidR="00B41518" w:rsidRDefault="00A37CDB">
      <w:r>
        <w:t>Non-exempt employees are not permitted to work unscheduled time without prior authorization from their manager. This includes clocking in early, clocking out late, or working through scheduled break or lunch periods.</w:t>
      </w:r>
    </w:p>
    <w:p w14:paraId="33FE14B8" w14:textId="77777777" w:rsidR="00B41518" w:rsidRDefault="00A37CDB">
      <w:r>
        <w:t> </w:t>
      </w:r>
    </w:p>
    <w:p w14:paraId="33FE14B9" w14:textId="77777777" w:rsidR="00B41518" w:rsidRDefault="00A37CDB">
      <w:pPr>
        <w:pStyle w:val="Heading2"/>
      </w:pPr>
      <w:bookmarkStart w:id="63" w:name="overtime"/>
      <w:bookmarkStart w:id="64" w:name="_Toc153365466"/>
      <w:bookmarkEnd w:id="63"/>
      <w:r>
        <w:t>Overtime</w:t>
      </w:r>
      <w:bookmarkEnd w:id="64"/>
    </w:p>
    <w:p w14:paraId="33FE14BA" w14:textId="77777777" w:rsidR="00B41518" w:rsidRDefault="00A37CDB">
      <w:pPr>
        <w:pStyle w:val="FirstParagraph"/>
      </w:pPr>
      <w:r>
        <w:t>The Company complies with all applicable federal and state laws with regard to payment of overtime work. Non-exempt employees are paid overtime at the rate of one and one-half times the regular rate of pay for all hours worked over 40 in a workweek.</w:t>
      </w:r>
    </w:p>
    <w:p w14:paraId="33FE14BB" w14:textId="77777777" w:rsidR="00B41518" w:rsidRDefault="00A37CDB">
      <w:r>
        <w:t> </w:t>
      </w:r>
    </w:p>
    <w:p w14:paraId="33FE14BC" w14:textId="77777777" w:rsidR="00B41518" w:rsidRDefault="00A37CDB">
      <w:r>
        <w:t>Employees are required to work overtime when assigned. Any overtime worked must be authorized by a supervisor or manager, in advance. Working unauthorized overtime or the refusal or unavailability to work overtime is not acceptable work performance, and is subject to discipline, including but not limited to termination.</w:t>
      </w:r>
    </w:p>
    <w:p w14:paraId="33FE14BD" w14:textId="77777777" w:rsidR="00B41518" w:rsidRDefault="00A37CDB">
      <w:r>
        <w:t> </w:t>
      </w:r>
    </w:p>
    <w:p w14:paraId="33FE14BE" w14:textId="77777777" w:rsidR="00B41518" w:rsidRDefault="00A37CDB">
      <w:pPr>
        <w:pStyle w:val="Heading2"/>
      </w:pPr>
      <w:bookmarkStart w:id="65" w:name="payroll-deductions"/>
      <w:bookmarkStart w:id="66" w:name="_Toc153365467"/>
      <w:bookmarkEnd w:id="65"/>
      <w:r>
        <w:lastRenderedPageBreak/>
        <w:t>Payroll Deductions</w:t>
      </w:r>
      <w:bookmarkEnd w:id="66"/>
    </w:p>
    <w:p w14:paraId="33FE14BF" w14:textId="77777777" w:rsidR="00B41518" w:rsidRDefault="00A37CDB">
      <w:pPr>
        <w:pStyle w:val="FirstParagraph"/>
      </w:pPr>
      <w:r>
        <w:t>The Company complies with the salary basis requirements of the Fair Labor Standards Act (FLSA) and does not make improper deductions from the salaries of exempt employees. There are, however, certain circumstances where deductions from the salaries of exempt employees are permissible. Such circumstances include:</w:t>
      </w:r>
    </w:p>
    <w:p w14:paraId="33FE14C0" w14:textId="77777777" w:rsidR="00B41518" w:rsidRDefault="00A37CDB">
      <w:r>
        <w:t> </w:t>
      </w:r>
    </w:p>
    <w:p w14:paraId="33FE14C1" w14:textId="77777777" w:rsidR="00B41518" w:rsidRDefault="00A37CDB">
      <w:pPr>
        <w:pStyle w:val="Compact"/>
        <w:numPr>
          <w:ilvl w:val="0"/>
          <w:numId w:val="20"/>
        </w:numPr>
      </w:pPr>
      <w:r>
        <w:t>When an exempt employee is absent from work for one or more full days for personal reasons other than sickness or disability</w:t>
      </w:r>
    </w:p>
    <w:p w14:paraId="33FE14C2" w14:textId="77777777" w:rsidR="00B41518" w:rsidRDefault="00A37CDB">
      <w:pPr>
        <w:pStyle w:val="Compact"/>
        <w:numPr>
          <w:ilvl w:val="0"/>
          <w:numId w:val="20"/>
        </w:numPr>
      </w:pPr>
      <w:r>
        <w:t>When an exempt employee is absent for one or more full days due to sickness or disability if the deduction is made in accordance with a bona fide sick leave plan that provides compensation for salary lost due to illness</w:t>
      </w:r>
    </w:p>
    <w:p w14:paraId="33FE14C3" w14:textId="77777777" w:rsidR="00B41518" w:rsidRDefault="00A37CDB">
      <w:pPr>
        <w:pStyle w:val="Compact"/>
        <w:numPr>
          <w:ilvl w:val="0"/>
          <w:numId w:val="20"/>
        </w:numPr>
      </w:pPr>
      <w:r>
        <w:t>To offset amounts received as witness or jury fees, or for military pay</w:t>
      </w:r>
    </w:p>
    <w:p w14:paraId="33FE14C4" w14:textId="77777777" w:rsidR="00B41518" w:rsidRDefault="00A37CDB">
      <w:pPr>
        <w:pStyle w:val="Compact"/>
        <w:numPr>
          <w:ilvl w:val="0"/>
          <w:numId w:val="20"/>
        </w:numPr>
      </w:pPr>
      <w:r>
        <w:t>For disciplinary suspensions of one or more full days imposed in good faith for serious workplace policy violations</w:t>
      </w:r>
    </w:p>
    <w:p w14:paraId="33FE14C5" w14:textId="77777777" w:rsidR="00B41518" w:rsidRDefault="00A37CDB">
      <w:pPr>
        <w:pStyle w:val="Compact"/>
        <w:numPr>
          <w:ilvl w:val="0"/>
          <w:numId w:val="20"/>
        </w:numPr>
      </w:pPr>
      <w:r>
        <w:t>For penalties imposed in good faith for serious safety infractions</w:t>
      </w:r>
    </w:p>
    <w:p w14:paraId="33FE14C6" w14:textId="77777777" w:rsidR="00B41518" w:rsidRDefault="00A37CDB">
      <w:pPr>
        <w:pStyle w:val="Compact"/>
        <w:numPr>
          <w:ilvl w:val="0"/>
          <w:numId w:val="20"/>
        </w:numPr>
      </w:pPr>
      <w:r>
        <w:t>When an employee is on unpaid leave under the Family Medical Leave Act</w:t>
      </w:r>
    </w:p>
    <w:p w14:paraId="33FE14C7" w14:textId="77777777" w:rsidR="00B41518" w:rsidRDefault="00A37CDB">
      <w:pPr>
        <w:pStyle w:val="Compact"/>
        <w:numPr>
          <w:ilvl w:val="0"/>
          <w:numId w:val="20"/>
        </w:numPr>
      </w:pPr>
      <w:r>
        <w:t>During an employee's first and last week of employment, if they work less than a full week</w:t>
      </w:r>
    </w:p>
    <w:p w14:paraId="33FE14C8" w14:textId="77777777" w:rsidR="00B41518" w:rsidRDefault="00A37CDB">
      <w:pPr>
        <w:pStyle w:val="FirstParagraph"/>
      </w:pPr>
      <w:r>
        <w:t> </w:t>
      </w:r>
    </w:p>
    <w:p w14:paraId="33FE14C9" w14:textId="77777777" w:rsidR="00B41518" w:rsidRDefault="00A37CDB">
      <w:r>
        <w:t>If an employee believes that an improper deduction has been made, they should immediately report this to their manager or the person responsible for payroll processing. Reports will be promptly investigated and if it is determined that an improper deduction has occurred, the employee will be promptly reimbursed.</w:t>
      </w:r>
    </w:p>
    <w:p w14:paraId="33FE14CA" w14:textId="77777777" w:rsidR="00B41518" w:rsidRDefault="00A37CDB">
      <w:r>
        <w:t> </w:t>
      </w:r>
    </w:p>
    <w:p w14:paraId="33FE14CB" w14:textId="77777777" w:rsidR="00B41518" w:rsidRDefault="00A37CDB">
      <w:pPr>
        <w:pStyle w:val="Heading2"/>
      </w:pPr>
      <w:bookmarkStart w:id="67" w:name="pay-adjustments-promotions-and-demotions"/>
      <w:bookmarkStart w:id="68" w:name="_Toc153365468"/>
      <w:bookmarkEnd w:id="67"/>
      <w:r>
        <w:t>Pay Adjustments, Promotions and Demotions</w:t>
      </w:r>
      <w:bookmarkEnd w:id="68"/>
    </w:p>
    <w:p w14:paraId="33FE14CC" w14:textId="77777777" w:rsidR="00B41518" w:rsidRDefault="00A37CDB">
      <w:pPr>
        <w:pStyle w:val="FirstParagraph"/>
      </w:pPr>
      <w:r>
        <w:t>All pay increases are based upon merit, market factors, and the profitability of the Company. There may not be an automatic annual cost of living or salary adjustment. Employee pay also may be adjusted downward. Salary decreases may take place when there is job restructuring, job duty changes, job transfers, or adverse business economic conditions. Demotion is a reduction in responsibility, usually accompanied by a reduction in salary. If demotion occurs, employees will maintain their seniority with the Company.</w:t>
      </w:r>
    </w:p>
    <w:p w14:paraId="33FE14CD" w14:textId="77777777" w:rsidR="00B41518" w:rsidRDefault="00A37CDB">
      <w:r>
        <w:t> </w:t>
      </w:r>
    </w:p>
    <w:p w14:paraId="33FE14CE" w14:textId="77777777" w:rsidR="00B41518" w:rsidRDefault="00A37CDB">
      <w:pPr>
        <w:pStyle w:val="Heading2"/>
      </w:pPr>
      <w:bookmarkStart w:id="69" w:name="performance-evaluation"/>
      <w:bookmarkStart w:id="70" w:name="_Toc153365469"/>
      <w:bookmarkEnd w:id="69"/>
      <w:r>
        <w:t>Performance Evaluation</w:t>
      </w:r>
      <w:bookmarkEnd w:id="70"/>
    </w:p>
    <w:p w14:paraId="33FE14CF" w14:textId="77777777" w:rsidR="00B41518" w:rsidRDefault="00A37CDB">
      <w:pPr>
        <w:pStyle w:val="FirstParagraph"/>
      </w:pPr>
      <w:r>
        <w:t>Employees will generally receive an appraisal of their job performance annually. This evaluation may be either written or oral. Such evaluation may not occur at exactly the same time each year, but thereabout, at the discretion of the employee's manager.</w:t>
      </w:r>
    </w:p>
    <w:p w14:paraId="33FE14D0" w14:textId="77777777" w:rsidR="00B41518" w:rsidRDefault="00B41518"/>
    <w:p w14:paraId="33FE14D1" w14:textId="77777777" w:rsidR="00B41518" w:rsidRDefault="00A37CDB">
      <w:r>
        <w:t>If the employee receives an evaluation sheet or other written document, they will be required to sign it. An employee's signature does not necessarily indicate that the employee agrees with all the comments, but that they have been given the opportunity to examine the evaluation and discuss it with their manager. The completed and signed evaluation form will be placed in the employee's personnel file and the employee will receive a copy of the performance evaluation.</w:t>
      </w:r>
    </w:p>
    <w:p w14:paraId="33FE14D2" w14:textId="77777777" w:rsidR="00B41518" w:rsidRDefault="00B41518"/>
    <w:p w14:paraId="33FE14D3" w14:textId="77777777" w:rsidR="00B41518" w:rsidRDefault="00A37CDB">
      <w:r>
        <w:t>In addition to performance evaluations, informal counseling sessions may be conducted from time to time.</w:t>
      </w:r>
    </w:p>
    <w:p w14:paraId="33FE14D4" w14:textId="77777777" w:rsidR="00B41518" w:rsidRDefault="00B41518"/>
    <w:p w14:paraId="33FE14D5" w14:textId="77777777" w:rsidR="00B41518" w:rsidRPr="00A37CDB" w:rsidRDefault="00A37CDB">
      <w:pPr>
        <w:pStyle w:val="Heading2"/>
        <w:rPr>
          <w:highlight w:val="yellow"/>
        </w:rPr>
      </w:pPr>
      <w:bookmarkStart w:id="71" w:name="work-assignments"/>
      <w:bookmarkStart w:id="72" w:name="_Toc153365470"/>
      <w:bookmarkEnd w:id="71"/>
      <w:r w:rsidRPr="00A37CDB">
        <w:rPr>
          <w:highlight w:val="yellow"/>
        </w:rPr>
        <w:t>Work Assignments</w:t>
      </w:r>
      <w:bookmarkEnd w:id="72"/>
    </w:p>
    <w:p w14:paraId="33FE14D6" w14:textId="77777777" w:rsidR="00B41518" w:rsidRDefault="00A37CDB">
      <w:pPr>
        <w:pStyle w:val="FirstParagraph"/>
      </w:pPr>
      <w:r>
        <w:t>On occasion employees may be required to perform duties that are not part of their job description or usual tasks. This may happen because a co-worker is absent, a position is temporarily vacant, the business or department is particularly busy, or for other reasons. Employees are expected to perform these additional duties in a timely fashion and to the best of their ability. Should questions about process or procedure arise, employees should speak with their manager. Unless informed otherwise, employees will be paid at their regular rate of pay.</w:t>
      </w:r>
    </w:p>
    <w:p w14:paraId="33FE14D7" w14:textId="77777777" w:rsidR="00B41518" w:rsidRDefault="00A37CDB">
      <w:r>
        <w:t> </w:t>
      </w:r>
    </w:p>
    <w:p w14:paraId="33FE14D8" w14:textId="77777777" w:rsidR="00B41518" w:rsidRDefault="00A37CDB">
      <w:pPr>
        <w:pStyle w:val="Heading2"/>
      </w:pPr>
      <w:bookmarkStart w:id="73" w:name="expense-reimbursement"/>
      <w:bookmarkStart w:id="74" w:name="_Toc153365471"/>
      <w:bookmarkEnd w:id="73"/>
      <w:r>
        <w:t>Expense Reimbursement</w:t>
      </w:r>
      <w:bookmarkEnd w:id="74"/>
    </w:p>
    <w:p w14:paraId="33FE14D9" w14:textId="77777777" w:rsidR="00B41518" w:rsidRDefault="00A37CDB">
      <w:pPr>
        <w:pStyle w:val="FirstParagraph"/>
      </w:pPr>
      <w:r>
        <w:t>The Company will cover all reasonable, business-related expenses. Any cost that does not fall within the guidelines below must be approved by the appropriate manager </w:t>
      </w:r>
      <w:r>
        <w:rPr>
          <w:i/>
        </w:rPr>
        <w:t>before</w:t>
      </w:r>
      <w:r>
        <w:t> the expense is incurred. Employees may not be reimbursed for expenses that were not approved in advance and are deemed unnecessary or extravagant.</w:t>
      </w:r>
    </w:p>
    <w:p w14:paraId="33FE14DA" w14:textId="77777777" w:rsidR="00B41518" w:rsidRDefault="00A37CDB">
      <w:r>
        <w:t> </w:t>
      </w:r>
    </w:p>
    <w:p w14:paraId="33FE14DB" w14:textId="77777777" w:rsidR="00B41518" w:rsidRDefault="00A37CDB">
      <w:r>
        <w:t>The following types of expenses may be reimbursable under this policy:</w:t>
      </w:r>
    </w:p>
    <w:p w14:paraId="33FE14DC" w14:textId="77777777" w:rsidR="00B41518" w:rsidRDefault="00A37CDB">
      <w:r>
        <w:t> </w:t>
      </w:r>
    </w:p>
    <w:p w14:paraId="33FE14DD" w14:textId="77777777" w:rsidR="00B41518" w:rsidRDefault="00A37CDB">
      <w:pPr>
        <w:pStyle w:val="Compact"/>
        <w:numPr>
          <w:ilvl w:val="0"/>
          <w:numId w:val="21"/>
        </w:numPr>
      </w:pPr>
      <w:r>
        <w:t>Lodging</w:t>
      </w:r>
    </w:p>
    <w:p w14:paraId="33FE14DE" w14:textId="77777777" w:rsidR="00B41518" w:rsidRDefault="00A37CDB">
      <w:pPr>
        <w:pStyle w:val="Compact"/>
        <w:numPr>
          <w:ilvl w:val="0"/>
          <w:numId w:val="21"/>
        </w:numPr>
      </w:pPr>
      <w:r>
        <w:t>Travel expenses including airfare, reasonable airline luggage fees, train fare, bus, taxi, and related tips</w:t>
      </w:r>
    </w:p>
    <w:p w14:paraId="33FE14DF" w14:textId="77777777" w:rsidR="00B41518" w:rsidRDefault="00A37CDB">
      <w:pPr>
        <w:pStyle w:val="Compact"/>
        <w:numPr>
          <w:ilvl w:val="0"/>
          <w:numId w:val="21"/>
        </w:numPr>
      </w:pPr>
      <w:r>
        <w:t>Meals, including tips up to 20%</w:t>
      </w:r>
    </w:p>
    <w:p w14:paraId="33FE14E0" w14:textId="77777777" w:rsidR="00B41518" w:rsidRDefault="00A37CDB">
      <w:pPr>
        <w:pStyle w:val="Compact"/>
        <w:numPr>
          <w:ilvl w:val="0"/>
          <w:numId w:val="21"/>
        </w:numPr>
      </w:pPr>
      <w:r>
        <w:t>Laundry and dry-cleaning expenses during trips in excess of five days</w:t>
      </w:r>
    </w:p>
    <w:p w14:paraId="33FE14E1" w14:textId="77777777" w:rsidR="00B41518" w:rsidRDefault="00A37CDB">
      <w:pPr>
        <w:pStyle w:val="Compact"/>
        <w:numPr>
          <w:ilvl w:val="0"/>
          <w:numId w:val="21"/>
        </w:numPr>
      </w:pPr>
      <w:r>
        <w:t>Car rental, parking fees, and tolls</w:t>
      </w:r>
    </w:p>
    <w:p w14:paraId="33FE14E2" w14:textId="77777777" w:rsidR="00B41518" w:rsidRDefault="00A37CDB">
      <w:pPr>
        <w:pStyle w:val="Compact"/>
        <w:numPr>
          <w:ilvl w:val="0"/>
          <w:numId w:val="21"/>
        </w:numPr>
      </w:pPr>
      <w:r>
        <w:t>Mileage on a personal vehicle at the current IRS reimbursement rate</w:t>
      </w:r>
    </w:p>
    <w:p w14:paraId="33FE14E3" w14:textId="77777777" w:rsidR="00B41518" w:rsidRDefault="00A37CDB">
      <w:pPr>
        <w:pStyle w:val="Compact"/>
        <w:numPr>
          <w:ilvl w:val="0"/>
          <w:numId w:val="21"/>
        </w:numPr>
      </w:pPr>
      <w:r>
        <w:t>Conference and convention fees</w:t>
      </w:r>
    </w:p>
    <w:p w14:paraId="33FE14E4" w14:textId="77777777" w:rsidR="00B41518" w:rsidRDefault="00A37CDB">
      <w:pPr>
        <w:pStyle w:val="Compact"/>
        <w:numPr>
          <w:ilvl w:val="0"/>
          <w:numId w:val="21"/>
        </w:numPr>
      </w:pPr>
      <w:r>
        <w:t>Business entertainment expenses, up to pre-approved limits</w:t>
      </w:r>
    </w:p>
    <w:p w14:paraId="33FE14E5" w14:textId="77777777" w:rsidR="00B41518" w:rsidRDefault="00A37CDB">
      <w:pPr>
        <w:pStyle w:val="FirstParagraph"/>
      </w:pPr>
      <w:r>
        <w:t> </w:t>
      </w:r>
    </w:p>
    <w:p w14:paraId="33FE14E6" w14:textId="77777777" w:rsidR="00B41518" w:rsidRDefault="00A37CDB">
      <w:r>
        <w:t>The following expenses are examples of expenses not reimbursable under this policy:</w:t>
      </w:r>
    </w:p>
    <w:p w14:paraId="33FE14E7" w14:textId="77777777" w:rsidR="00B41518" w:rsidRDefault="00A37CDB">
      <w:r>
        <w:t> </w:t>
      </w:r>
    </w:p>
    <w:p w14:paraId="33FE14E8" w14:textId="77777777" w:rsidR="00B41518" w:rsidRDefault="00A37CDB">
      <w:pPr>
        <w:pStyle w:val="Compact"/>
        <w:numPr>
          <w:ilvl w:val="0"/>
          <w:numId w:val="22"/>
        </w:numPr>
      </w:pPr>
      <w:r>
        <w:t>Airline club dues</w:t>
      </w:r>
    </w:p>
    <w:p w14:paraId="33FE14E9" w14:textId="77777777" w:rsidR="00B41518" w:rsidRDefault="00A37CDB">
      <w:pPr>
        <w:pStyle w:val="Compact"/>
        <w:numPr>
          <w:ilvl w:val="0"/>
          <w:numId w:val="22"/>
        </w:numPr>
      </w:pPr>
      <w:r>
        <w:t>Traffic fines</w:t>
      </w:r>
    </w:p>
    <w:p w14:paraId="33FE14EA" w14:textId="77777777" w:rsidR="00B41518" w:rsidRDefault="00A37CDB">
      <w:pPr>
        <w:pStyle w:val="Compact"/>
        <w:numPr>
          <w:ilvl w:val="0"/>
          <w:numId w:val="22"/>
        </w:numPr>
      </w:pPr>
      <w:r>
        <w:t>Tips in excess of 20%</w:t>
      </w:r>
    </w:p>
    <w:p w14:paraId="33FE14EB" w14:textId="77777777" w:rsidR="00B41518" w:rsidRDefault="00A37CDB">
      <w:pPr>
        <w:pStyle w:val="Compact"/>
        <w:numPr>
          <w:ilvl w:val="0"/>
          <w:numId w:val="22"/>
        </w:numPr>
      </w:pPr>
      <w:r>
        <w:t>In-flight movies, mini-bar expenses, and other forms of personal entertainment</w:t>
      </w:r>
    </w:p>
    <w:p w14:paraId="33FE14EC" w14:textId="77777777" w:rsidR="00B41518" w:rsidRDefault="00A37CDB">
      <w:pPr>
        <w:pStyle w:val="Compact"/>
        <w:numPr>
          <w:ilvl w:val="0"/>
          <w:numId w:val="22"/>
        </w:numPr>
      </w:pPr>
      <w:r>
        <w:t>First-class airfare</w:t>
      </w:r>
    </w:p>
    <w:p w14:paraId="33FE14ED" w14:textId="77777777" w:rsidR="00B41518" w:rsidRDefault="00A37CDB">
      <w:pPr>
        <w:pStyle w:val="FirstParagraph"/>
      </w:pPr>
      <w:r>
        <w:t> </w:t>
      </w:r>
    </w:p>
    <w:p w14:paraId="33FE14EE" w14:textId="77777777" w:rsidR="00B41518" w:rsidRDefault="00A37CDB">
      <w:r>
        <w:t>No policy can anticipate every situation that might give rise to legitimate business expenses. Reasonable and necessary expenses not listed above may be reimbursable. When prior approval is required, managers should use their best judgment to determine if an unlisted expense is reimbursable under this policy.</w:t>
      </w:r>
    </w:p>
    <w:p w14:paraId="33FE14EF" w14:textId="77777777" w:rsidR="00B41518" w:rsidRDefault="00A37CDB">
      <w:r>
        <w:lastRenderedPageBreak/>
        <w:t> </w:t>
      </w:r>
    </w:p>
    <w:p w14:paraId="33FE14F0" w14:textId="77777777" w:rsidR="00B41518" w:rsidRDefault="00A37CDB">
      <w:pPr>
        <w:pStyle w:val="Heading3"/>
      </w:pPr>
      <w:bookmarkStart w:id="75" w:name="credit-cards"/>
      <w:bookmarkEnd w:id="75"/>
      <w:r>
        <w:t>Credit Cards</w:t>
      </w:r>
    </w:p>
    <w:p w14:paraId="33FE14F1" w14:textId="77777777" w:rsidR="00B41518" w:rsidRDefault="00A37CDB">
      <w:pPr>
        <w:pStyle w:val="FirstParagraph"/>
      </w:pPr>
      <w:r>
        <w:t>Company-issued credit cards are to be used for purchases on behalf of the Company and for any travel expenses incurred while traveling on company business only. At no time may an employee use a Company credit card for purchases intended for personal use; such expenses will require that the Company be reimbursed and may lead to revocation of credit card privileges and other discipline. Credit card expenses require the same reimbursement documentation as other expenses.</w:t>
      </w:r>
    </w:p>
    <w:p w14:paraId="33FE14F2" w14:textId="77777777" w:rsidR="00B41518" w:rsidRDefault="00A37CDB">
      <w:r>
        <w:t> </w:t>
      </w:r>
    </w:p>
    <w:p w14:paraId="33FE14F3" w14:textId="77777777" w:rsidR="00B41518" w:rsidRDefault="00A37CDB">
      <w:pPr>
        <w:pStyle w:val="Heading3"/>
      </w:pPr>
      <w:bookmarkStart w:id="76" w:name="documentation"/>
      <w:bookmarkEnd w:id="76"/>
      <w:r>
        <w:t>Documentation</w:t>
      </w:r>
    </w:p>
    <w:p w14:paraId="33FE14F4" w14:textId="77777777" w:rsidR="00B41518" w:rsidRDefault="00A37CDB">
      <w:pPr>
        <w:pStyle w:val="FirstParagraph"/>
      </w:pPr>
      <w:r>
        <w:t>Requests for reimbursement of business expenses must be submitted on the Expense Report Template. In order to comply with IRS regulations, all business expenses be supported with adequate records; employees are responsible for keeping these records as expenses are incurred. These records must include:</w:t>
      </w:r>
    </w:p>
    <w:p w14:paraId="33FE14F5" w14:textId="77777777" w:rsidR="00B41518" w:rsidRDefault="00A37CDB">
      <w:r>
        <w:t> </w:t>
      </w:r>
    </w:p>
    <w:p w14:paraId="33FE14F6" w14:textId="77777777" w:rsidR="00B41518" w:rsidRDefault="00A37CDB">
      <w:pPr>
        <w:pStyle w:val="Compact"/>
        <w:numPr>
          <w:ilvl w:val="0"/>
          <w:numId w:val="23"/>
        </w:numPr>
      </w:pPr>
      <w:r>
        <w:t>The amount of the expenditure</w:t>
      </w:r>
    </w:p>
    <w:p w14:paraId="33FE14F7" w14:textId="77777777" w:rsidR="00B41518" w:rsidRDefault="00A37CDB">
      <w:pPr>
        <w:pStyle w:val="Compact"/>
        <w:numPr>
          <w:ilvl w:val="0"/>
          <w:numId w:val="23"/>
        </w:numPr>
      </w:pPr>
      <w:r>
        <w:t>The time and place of the expenditure</w:t>
      </w:r>
    </w:p>
    <w:p w14:paraId="33FE14F8" w14:textId="77777777" w:rsidR="00B41518" w:rsidRDefault="00A37CDB">
      <w:pPr>
        <w:pStyle w:val="Compact"/>
        <w:numPr>
          <w:ilvl w:val="0"/>
          <w:numId w:val="23"/>
        </w:numPr>
      </w:pPr>
      <w:r>
        <w:t>The business purpose of the expenditure</w:t>
      </w:r>
    </w:p>
    <w:p w14:paraId="33FE14F9" w14:textId="77777777" w:rsidR="00B41518" w:rsidRDefault="00A37CDB">
      <w:pPr>
        <w:pStyle w:val="Compact"/>
        <w:numPr>
          <w:ilvl w:val="0"/>
          <w:numId w:val="23"/>
        </w:numPr>
      </w:pPr>
      <w:r>
        <w:t>The names and the business relationships of individuals for whom the expenditures were made</w:t>
      </w:r>
    </w:p>
    <w:p w14:paraId="33FE14FA" w14:textId="77777777" w:rsidR="00B41518" w:rsidRDefault="00A37CDB">
      <w:pPr>
        <w:pStyle w:val="FirstParagraph"/>
      </w:pPr>
      <w:r>
        <w:t> </w:t>
      </w:r>
    </w:p>
    <w:p w14:paraId="33FE14FB" w14:textId="77777777" w:rsidR="00B41518" w:rsidRDefault="00A37CDB">
      <w:r>
        <w:t>Requests for reimbursement lacking this information will not be processed and will be returned to the employee. While original receipts are preferred for all expenses, they are required for those greater than $25.00. Requests for exceptions to this policy should explain why the exception is necessary and be approved by management.</w:t>
      </w:r>
    </w:p>
    <w:p w14:paraId="33FE14FC" w14:textId="77777777" w:rsidR="00B41518" w:rsidRDefault="00A37CDB">
      <w:r>
        <w:t> </w:t>
      </w:r>
    </w:p>
    <w:p w14:paraId="33FE14FD" w14:textId="77777777" w:rsidR="00B41518" w:rsidRDefault="00A37CDB">
      <w:pPr>
        <w:pStyle w:val="Heading3"/>
      </w:pPr>
      <w:bookmarkStart w:id="77" w:name="approvals"/>
      <w:bookmarkEnd w:id="77"/>
      <w:r>
        <w:t>Approvals</w:t>
      </w:r>
    </w:p>
    <w:p w14:paraId="33FE14FE" w14:textId="77777777" w:rsidR="00B41518" w:rsidRDefault="00A37CDB">
      <w:pPr>
        <w:pStyle w:val="FirstParagraph"/>
      </w:pPr>
      <w:r>
        <w:t>Expense reimbursement forms, together with required documentation, must be submitted to the employee's manager for review and approval. Once the expense reimbursement has been approved, it should be submitted for processing no more than 30 days after the expenses occurred. Managers approving expense reports are responsible for ensuring that the expense report have been filled out correctly with the required documentation and that the expenses submitted are allowable under this policy.</w:t>
      </w:r>
    </w:p>
    <w:p w14:paraId="33FE14FF" w14:textId="77777777" w:rsidR="00B41518" w:rsidRDefault="00A37CDB">
      <w:r>
        <w:t> </w:t>
      </w:r>
    </w:p>
    <w:p w14:paraId="33FE1500" w14:textId="77777777" w:rsidR="00B41518" w:rsidRDefault="00A37CDB">
      <w:pPr>
        <w:pStyle w:val="Heading2"/>
      </w:pPr>
      <w:bookmarkStart w:id="78" w:name="advances-and-loans"/>
      <w:bookmarkStart w:id="79" w:name="_Toc153365472"/>
      <w:bookmarkEnd w:id="78"/>
      <w:r>
        <w:t>Advances and Loans</w:t>
      </w:r>
      <w:bookmarkEnd w:id="79"/>
    </w:p>
    <w:p w14:paraId="33FE1501" w14:textId="77777777" w:rsidR="00B41518" w:rsidRDefault="00A37CDB">
      <w:pPr>
        <w:pStyle w:val="FirstParagraph"/>
      </w:pPr>
      <w:r>
        <w:t>The Company does not give advances or loans to employees.</w:t>
      </w:r>
    </w:p>
    <w:p w14:paraId="33FE1502" w14:textId="77777777" w:rsidR="00B41518" w:rsidRDefault="00A37CDB">
      <w:r>
        <w:t> </w:t>
      </w:r>
    </w:p>
    <w:p w14:paraId="33FE1503" w14:textId="77777777" w:rsidR="00B41518" w:rsidRDefault="00A37CDB">
      <w:r>
        <w:br w:type="page"/>
      </w:r>
    </w:p>
    <w:p w14:paraId="33FE1504" w14:textId="77777777" w:rsidR="00B41518" w:rsidRDefault="00A37CDB">
      <w:pPr>
        <w:pStyle w:val="Heading1"/>
      </w:pPr>
      <w:bookmarkStart w:id="80" w:name="benefits"/>
      <w:bookmarkStart w:id="81" w:name="_Toc153365473"/>
      <w:bookmarkEnd w:id="80"/>
      <w:r>
        <w:lastRenderedPageBreak/>
        <w:t>BENEFITS</w:t>
      </w:r>
      <w:bookmarkEnd w:id="81"/>
    </w:p>
    <w:p w14:paraId="33FE1505" w14:textId="77777777" w:rsidR="00B41518" w:rsidRDefault="00B41518"/>
    <w:p w14:paraId="33FE1506" w14:textId="77777777" w:rsidR="00B41518" w:rsidRDefault="00A37CDB">
      <w:pPr>
        <w:pStyle w:val="Heading2"/>
      </w:pPr>
      <w:bookmarkStart w:id="82" w:name="holidays"/>
      <w:bookmarkStart w:id="83" w:name="_Toc153365474"/>
      <w:bookmarkEnd w:id="82"/>
      <w:r>
        <w:t>Holidays</w:t>
      </w:r>
      <w:bookmarkEnd w:id="83"/>
    </w:p>
    <w:p w14:paraId="33FE1507" w14:textId="77777777" w:rsidR="00B41518" w:rsidRDefault="00A37CDB">
      <w:pPr>
        <w:pStyle w:val="FirstParagraph"/>
      </w:pPr>
      <w:r>
        <w:t>Regular full-time employees are entitled to the following paid holidays observed by the Company:</w:t>
      </w:r>
    </w:p>
    <w:p w14:paraId="33FE1508" w14:textId="77777777" w:rsidR="00B41518" w:rsidRDefault="00B41518"/>
    <w:p w14:paraId="33FE1509" w14:textId="77777777" w:rsidR="00B41518" w:rsidRDefault="00A37CDB">
      <w:pPr>
        <w:pStyle w:val="Compact"/>
        <w:numPr>
          <w:ilvl w:val="0"/>
          <w:numId w:val="24"/>
        </w:numPr>
      </w:pPr>
      <w:r>
        <w:t>New Year's Day</w:t>
      </w:r>
    </w:p>
    <w:p w14:paraId="33FE150A" w14:textId="77777777" w:rsidR="00B41518" w:rsidRDefault="00A37CDB">
      <w:pPr>
        <w:pStyle w:val="Compact"/>
        <w:numPr>
          <w:ilvl w:val="0"/>
          <w:numId w:val="24"/>
        </w:numPr>
      </w:pPr>
      <w:r>
        <w:t>Memorial Day</w:t>
      </w:r>
    </w:p>
    <w:p w14:paraId="33FE150B" w14:textId="77777777" w:rsidR="00B41518" w:rsidRDefault="00A37CDB">
      <w:pPr>
        <w:pStyle w:val="Compact"/>
        <w:numPr>
          <w:ilvl w:val="0"/>
          <w:numId w:val="24"/>
        </w:numPr>
      </w:pPr>
      <w:r>
        <w:t>Independence Day</w:t>
      </w:r>
    </w:p>
    <w:p w14:paraId="33FE150C" w14:textId="77777777" w:rsidR="00B41518" w:rsidRDefault="00A37CDB">
      <w:pPr>
        <w:pStyle w:val="Compact"/>
        <w:numPr>
          <w:ilvl w:val="0"/>
          <w:numId w:val="24"/>
        </w:numPr>
      </w:pPr>
      <w:r>
        <w:t>Labor Day</w:t>
      </w:r>
    </w:p>
    <w:p w14:paraId="33FE150D" w14:textId="77777777" w:rsidR="00B41518" w:rsidRDefault="00A37CDB">
      <w:pPr>
        <w:pStyle w:val="Compact"/>
        <w:numPr>
          <w:ilvl w:val="0"/>
          <w:numId w:val="24"/>
        </w:numPr>
      </w:pPr>
      <w:r>
        <w:t>Thanksgiving</w:t>
      </w:r>
    </w:p>
    <w:p w14:paraId="33FE150E" w14:textId="77777777" w:rsidR="00B41518" w:rsidRDefault="00A37CDB">
      <w:pPr>
        <w:pStyle w:val="Compact"/>
        <w:numPr>
          <w:ilvl w:val="0"/>
          <w:numId w:val="24"/>
        </w:numPr>
      </w:pPr>
      <w:r>
        <w:t>Friday after Thanksgiving</w:t>
      </w:r>
    </w:p>
    <w:p w14:paraId="33FE150F" w14:textId="77777777" w:rsidR="00B41518" w:rsidRDefault="00A37CDB">
      <w:pPr>
        <w:pStyle w:val="Compact"/>
        <w:numPr>
          <w:ilvl w:val="0"/>
          <w:numId w:val="24"/>
        </w:numPr>
      </w:pPr>
      <w:r>
        <w:t>Christmas Eve</w:t>
      </w:r>
    </w:p>
    <w:p w14:paraId="33FE1510" w14:textId="77777777" w:rsidR="00B41518" w:rsidRDefault="00A37CDB">
      <w:pPr>
        <w:pStyle w:val="Compact"/>
        <w:numPr>
          <w:ilvl w:val="0"/>
          <w:numId w:val="24"/>
        </w:numPr>
      </w:pPr>
      <w:r>
        <w:t>Christmas Day</w:t>
      </w:r>
    </w:p>
    <w:p w14:paraId="33FE1511" w14:textId="77777777" w:rsidR="00B41518" w:rsidRDefault="00B41518"/>
    <w:p w14:paraId="33FE1512" w14:textId="77777777" w:rsidR="00B41518" w:rsidRDefault="00A37CDB">
      <w:pPr>
        <w:pStyle w:val="FirstParagraph"/>
      </w:pPr>
      <w:r>
        <w:t>Other days or parts of days may be designated as holidays with or without pay. No holiday pay will be paid to an employee who is on an unpaid status, on any leave, or absent due to workers' compensation. If a holiday falls on a Sunday, the holiday may be observed on the following Monday. If the holiday falls on a Saturday, the holiday may be observed on the preceding Friday.</w:t>
      </w:r>
    </w:p>
    <w:p w14:paraId="33FE1513" w14:textId="77777777" w:rsidR="00B41518" w:rsidRDefault="00B41518"/>
    <w:p w14:paraId="33FE1514" w14:textId="77777777" w:rsidR="00B41518" w:rsidRDefault="00A37CDB">
      <w:pPr>
        <w:pStyle w:val="Heading2"/>
      </w:pPr>
      <w:bookmarkStart w:id="84" w:name="paid-time-off"/>
      <w:bookmarkStart w:id="85" w:name="_Toc153365475"/>
      <w:bookmarkEnd w:id="84"/>
      <w:r>
        <w:t>Paid Time Off</w:t>
      </w:r>
      <w:bookmarkEnd w:id="85"/>
    </w:p>
    <w:p w14:paraId="33FE1515" w14:textId="77777777" w:rsidR="00B41518" w:rsidRDefault="00A37CDB">
      <w:pPr>
        <w:pStyle w:val="FirstParagraph"/>
      </w:pPr>
      <w:r>
        <w:t>In order to help employees foster a work-life balance, the Company offers paid time off (PTO). PTO may be used for any purpose, including but not limited to vacation, personal matters, and recovery from injury or illness. PTO should be scheduled with the appropriate manager with as much notice as is possible so as to not disrupt the workplace. Eligible employees include:</w:t>
      </w:r>
    </w:p>
    <w:p w14:paraId="33FE1516" w14:textId="77777777" w:rsidR="00B41518" w:rsidRDefault="00B41518"/>
    <w:p w14:paraId="33FE1517" w14:textId="77777777" w:rsidR="00B41518" w:rsidRDefault="00A37CDB">
      <w:pPr>
        <w:pStyle w:val="Compact"/>
        <w:numPr>
          <w:ilvl w:val="0"/>
          <w:numId w:val="25"/>
        </w:numPr>
      </w:pPr>
      <w:r>
        <w:t>Full-time exempt</w:t>
      </w:r>
    </w:p>
    <w:p w14:paraId="33FE1518" w14:textId="77777777" w:rsidR="00B41518" w:rsidRDefault="00B41518"/>
    <w:p w14:paraId="33FE1519" w14:textId="77777777" w:rsidR="00B41518" w:rsidRDefault="00A37CDB">
      <w:pPr>
        <w:pStyle w:val="FirstParagraph"/>
      </w:pPr>
      <w:r>
        <w:t>Employees will accrue PTO according to the following schedule: After 1 full anniversary year, you shall be entitled to 18 days of PTO annually. After 5 full anniversary years, you shall be entitled to 23 days of PTO annually. After 15 full anniversary years, and each year thereafter, you shall be entitled to 28 days of PTO annually. After 20 full anniversary years, and each year thereafter, you shall be entitled to 32 days of PTO annually..</w:t>
      </w:r>
    </w:p>
    <w:p w14:paraId="33FE151A" w14:textId="77777777" w:rsidR="00B41518" w:rsidRDefault="00B41518"/>
    <w:p w14:paraId="33FE151B" w14:textId="77777777" w:rsidR="00B41518" w:rsidRDefault="00A37CDB">
      <w:r>
        <w:t>PTO begins to accrue immediately upon hire and may be used after completion of an employee's introductory period.</w:t>
      </w:r>
    </w:p>
    <w:p w14:paraId="33FE151C" w14:textId="77777777" w:rsidR="00B41518" w:rsidRDefault="00B41518"/>
    <w:p w14:paraId="33FE151D" w14:textId="77777777" w:rsidR="00B41518" w:rsidRDefault="00A37CDB">
      <w:r>
        <w:t>Employees will not be paid wages in lieu of unused PTO. Unused PTO will be carried over each year up to the maximum accrual bank of 75 hours. Unused PTO will be paid out upon employment separation.</w:t>
      </w:r>
    </w:p>
    <w:p w14:paraId="33FE151E" w14:textId="77777777" w:rsidR="00B41518" w:rsidRDefault="00B41518"/>
    <w:p w14:paraId="33FE151F" w14:textId="77777777" w:rsidR="00B41518" w:rsidRDefault="00A37CDB">
      <w:pPr>
        <w:pStyle w:val="Heading2"/>
      </w:pPr>
      <w:bookmarkStart w:id="86" w:name="health-and-welfare-benefits"/>
      <w:bookmarkStart w:id="87" w:name="_Toc153365476"/>
      <w:bookmarkEnd w:id="86"/>
      <w:r>
        <w:lastRenderedPageBreak/>
        <w:t>Health and Welfare Benefits</w:t>
      </w:r>
      <w:bookmarkEnd w:id="87"/>
    </w:p>
    <w:p w14:paraId="33FE1520" w14:textId="77777777" w:rsidR="00B41518" w:rsidRDefault="00A37CDB">
      <w:pPr>
        <w:pStyle w:val="FirstParagraph"/>
      </w:pPr>
      <w:r>
        <w:t>The Company complies with all applicable federal and state laws with regard to benefits administration. All regular employees scheduled and generally working at least 37.5 hours a week are entitled to health insurance and other company-sponsored health benefits, when in effect. The Company reserves the right to change or terminate health plans or other benefits at any time.</w:t>
      </w:r>
    </w:p>
    <w:p w14:paraId="33FE1521" w14:textId="77777777" w:rsidR="00B41518" w:rsidRDefault="00B41518"/>
    <w:p w14:paraId="33FE1522" w14:textId="77777777" w:rsidR="00B41518" w:rsidRDefault="00A37CDB">
      <w:r>
        <w:t>New qualifying employees will be eligible for coverage following 30 calendar days. New employees may elect not to be covered, with the permission of the Company, provided the percentage of employees not covered is within the benefit plan specifications.</w:t>
      </w:r>
    </w:p>
    <w:p w14:paraId="33FE1523" w14:textId="77777777" w:rsidR="00B41518" w:rsidRDefault="00B41518"/>
    <w:p w14:paraId="33FE1524" w14:textId="77777777" w:rsidR="00B41518" w:rsidRDefault="00A37CDB">
      <w:pPr>
        <w:pStyle w:val="Heading2"/>
      </w:pPr>
      <w:bookmarkStart w:id="88" w:name="continuation-of-benefits"/>
      <w:bookmarkStart w:id="89" w:name="_Toc153365477"/>
      <w:bookmarkEnd w:id="88"/>
      <w:r>
        <w:t>Continuation of Benefits</w:t>
      </w:r>
      <w:bookmarkEnd w:id="89"/>
    </w:p>
    <w:p w14:paraId="33FE1525" w14:textId="77777777" w:rsidR="00B41518" w:rsidRDefault="00A37CDB">
      <w:pPr>
        <w:pStyle w:val="FirstParagraph"/>
      </w:pPr>
      <w:r>
        <w:t>Under the federal Consolidated Omnibus Budget Reconciliation Act (COBRA), or a state mini-COBRA law, employees may be allowed to continue their health insurance benefits, at their own expense, for a set number of months after experiencing a qualifying event. Length of coverage may be dependent upon the qualifying event.</w:t>
      </w:r>
    </w:p>
    <w:p w14:paraId="33FE1526" w14:textId="77777777" w:rsidR="00B41518" w:rsidRDefault="00A37CDB">
      <w:r>
        <w:t> </w:t>
      </w:r>
    </w:p>
    <w:p w14:paraId="33FE1527" w14:textId="77777777" w:rsidR="00B41518" w:rsidRDefault="00A37CDB">
      <w:r>
        <w:t>To qualify for continuation of health benefits, the covered individual must experience a qualifying event that would otherwise cause them to lose group health coverage. The following are qualifying events:</w:t>
      </w:r>
    </w:p>
    <w:p w14:paraId="33FE1528" w14:textId="77777777" w:rsidR="00B41518" w:rsidRDefault="00A37CDB">
      <w:r>
        <w:t> </w:t>
      </w:r>
    </w:p>
    <w:p w14:paraId="33FE1529" w14:textId="77777777" w:rsidR="00B41518" w:rsidRDefault="00A37CDB">
      <w:pPr>
        <w:pStyle w:val="Heading3"/>
      </w:pPr>
      <w:bookmarkStart w:id="90" w:name="for-employees"/>
      <w:bookmarkEnd w:id="90"/>
      <w:r>
        <w:t>For Employees</w:t>
      </w:r>
    </w:p>
    <w:p w14:paraId="33FE152A" w14:textId="77777777" w:rsidR="00B41518" w:rsidRDefault="00A37CDB">
      <w:pPr>
        <w:pStyle w:val="Compact"/>
        <w:numPr>
          <w:ilvl w:val="0"/>
          <w:numId w:val="26"/>
        </w:numPr>
      </w:pPr>
      <w:r>
        <w:t>Voluntary or involuntary termination of employment for reasons other than gross misconduct</w:t>
      </w:r>
    </w:p>
    <w:p w14:paraId="33FE152B" w14:textId="77777777" w:rsidR="00B41518" w:rsidRDefault="00A37CDB">
      <w:pPr>
        <w:pStyle w:val="Compact"/>
        <w:numPr>
          <w:ilvl w:val="0"/>
          <w:numId w:val="26"/>
        </w:numPr>
      </w:pPr>
      <w:r>
        <w:t>Reduction in numbers of hours worked</w:t>
      </w:r>
    </w:p>
    <w:p w14:paraId="33FE152C" w14:textId="77777777" w:rsidR="00B41518" w:rsidRDefault="00A37CDB">
      <w:pPr>
        <w:pStyle w:val="FirstParagraph"/>
      </w:pPr>
      <w:r>
        <w:t> </w:t>
      </w:r>
    </w:p>
    <w:p w14:paraId="33FE152D" w14:textId="77777777" w:rsidR="00B41518" w:rsidRDefault="00A37CDB">
      <w:pPr>
        <w:pStyle w:val="Heading3"/>
      </w:pPr>
      <w:bookmarkStart w:id="91" w:name="for-spouses"/>
      <w:bookmarkEnd w:id="91"/>
      <w:r>
        <w:t>For Spouses</w:t>
      </w:r>
    </w:p>
    <w:p w14:paraId="33FE152E" w14:textId="77777777" w:rsidR="00B41518" w:rsidRDefault="00A37CDB">
      <w:pPr>
        <w:pStyle w:val="Compact"/>
        <w:numPr>
          <w:ilvl w:val="0"/>
          <w:numId w:val="27"/>
        </w:numPr>
      </w:pPr>
      <w:r>
        <w:t>Loss of coverage by the employee because of one of the qualifying events listed above</w:t>
      </w:r>
    </w:p>
    <w:p w14:paraId="33FE152F" w14:textId="77777777" w:rsidR="00B41518" w:rsidRDefault="00A37CDB">
      <w:pPr>
        <w:pStyle w:val="Compact"/>
        <w:numPr>
          <w:ilvl w:val="0"/>
          <w:numId w:val="27"/>
        </w:numPr>
      </w:pPr>
      <w:r>
        <w:t>Covered employee becomes eligible for Medicare</w:t>
      </w:r>
    </w:p>
    <w:p w14:paraId="33FE1530" w14:textId="77777777" w:rsidR="00B41518" w:rsidRDefault="00A37CDB">
      <w:pPr>
        <w:pStyle w:val="Compact"/>
        <w:numPr>
          <w:ilvl w:val="0"/>
          <w:numId w:val="27"/>
        </w:numPr>
      </w:pPr>
      <w:r>
        <w:t>Divorce or legal separation of the covered employee</w:t>
      </w:r>
    </w:p>
    <w:p w14:paraId="33FE1531" w14:textId="77777777" w:rsidR="00B41518" w:rsidRDefault="00A37CDB">
      <w:pPr>
        <w:pStyle w:val="Compact"/>
        <w:numPr>
          <w:ilvl w:val="0"/>
          <w:numId w:val="27"/>
        </w:numPr>
      </w:pPr>
      <w:r>
        <w:t>Death of the covered employee</w:t>
      </w:r>
    </w:p>
    <w:p w14:paraId="33FE1532" w14:textId="77777777" w:rsidR="00B41518" w:rsidRDefault="00A37CDB">
      <w:pPr>
        <w:pStyle w:val="FirstParagraph"/>
      </w:pPr>
      <w:r>
        <w:t> </w:t>
      </w:r>
    </w:p>
    <w:p w14:paraId="33FE1533" w14:textId="77777777" w:rsidR="00B41518" w:rsidRDefault="00A37CDB">
      <w:pPr>
        <w:pStyle w:val="Heading3"/>
      </w:pPr>
      <w:bookmarkStart w:id="92" w:name="for-dependent-children"/>
      <w:bookmarkEnd w:id="92"/>
      <w:r>
        <w:t>For Dependent Children</w:t>
      </w:r>
    </w:p>
    <w:p w14:paraId="33FE1534" w14:textId="77777777" w:rsidR="00B41518" w:rsidRDefault="00A37CDB">
      <w:pPr>
        <w:pStyle w:val="Compact"/>
        <w:numPr>
          <w:ilvl w:val="0"/>
          <w:numId w:val="28"/>
        </w:numPr>
      </w:pPr>
      <w:r>
        <w:t>Loss of coverage because of any of the qualifying events listed for spouses</w:t>
      </w:r>
    </w:p>
    <w:p w14:paraId="33FE1535" w14:textId="77777777" w:rsidR="00B41518" w:rsidRDefault="00A37CDB">
      <w:pPr>
        <w:pStyle w:val="Compact"/>
        <w:numPr>
          <w:ilvl w:val="0"/>
          <w:numId w:val="28"/>
        </w:numPr>
      </w:pPr>
      <w:r>
        <w:t>Loss of status as a dependent child under the plan rules</w:t>
      </w:r>
    </w:p>
    <w:p w14:paraId="33FE1536" w14:textId="77777777" w:rsidR="00B41518" w:rsidRDefault="00A37CDB">
      <w:pPr>
        <w:pStyle w:val="FirstParagraph"/>
      </w:pPr>
      <w:r>
        <w:t> </w:t>
      </w:r>
    </w:p>
    <w:p w14:paraId="33FE1537" w14:textId="77777777" w:rsidR="00B41518" w:rsidRDefault="00A37CDB">
      <w:r>
        <w:t>See Human Resources for additional information.</w:t>
      </w:r>
    </w:p>
    <w:p w14:paraId="33FE1538" w14:textId="77777777" w:rsidR="00B41518" w:rsidRDefault="00A37CDB">
      <w:r>
        <w:t> </w:t>
      </w:r>
    </w:p>
    <w:p w14:paraId="33FE1539" w14:textId="77777777" w:rsidR="00B41518" w:rsidRDefault="00A37CDB">
      <w:pPr>
        <w:pStyle w:val="Heading2"/>
      </w:pPr>
      <w:bookmarkStart w:id="93" w:name="temporary-disability-leave"/>
      <w:bookmarkStart w:id="94" w:name="_Toc153365478"/>
      <w:bookmarkEnd w:id="93"/>
      <w:r>
        <w:t>Temporary Disability Leave</w:t>
      </w:r>
      <w:bookmarkEnd w:id="94"/>
    </w:p>
    <w:p w14:paraId="33FE153A" w14:textId="77777777" w:rsidR="00B41518" w:rsidRDefault="00A37CDB">
      <w:pPr>
        <w:pStyle w:val="FirstParagraph"/>
      </w:pPr>
      <w:r>
        <w:t xml:space="preserve">The Company recognizes that a temporary disability may prevent employees from coming to work for a period of time. In such cases, the Company may grant a temporary disability leave. This leave does not have a minimum or maximum time frame. Rather, the Company will attempt to reasonably accommodate the needs of the employee as </w:t>
      </w:r>
      <w:r>
        <w:lastRenderedPageBreak/>
        <w:t>well as the needs of the Company. If a leave is granted, any extensions will be subject to the same considerations.</w:t>
      </w:r>
    </w:p>
    <w:p w14:paraId="33FE153B" w14:textId="77777777" w:rsidR="00B41518" w:rsidRDefault="00A37CDB">
      <w:r>
        <w:t> </w:t>
      </w:r>
    </w:p>
    <w:p w14:paraId="33FE153C" w14:textId="77777777" w:rsidR="00B41518" w:rsidRDefault="00A37CDB">
      <w:r>
        <w:t>Employees requesting a temporary disability leave must document their request in writing. That request should be accompanied by a doctor's statement identifying how the temporary disability limits the employee's ability to work, the date and the estimated date of return and, where appropriate, diagnosis and prognosis. Should the employee’s expected return date change, the employee should notify the Company as soon as possible. Prior to returning to employment with the Company, employees will be required to submit written medical certification of their ability to work, including any restrictions. Upon returning to work, if employees qualify, they will be reinstated to their former position or one that is substantially the same, depending upon the availability of any position at that time.</w:t>
      </w:r>
    </w:p>
    <w:p w14:paraId="33FE153D" w14:textId="77777777" w:rsidR="00B41518" w:rsidRDefault="00A37CDB">
      <w:r>
        <w:t> </w:t>
      </w:r>
    </w:p>
    <w:p w14:paraId="33FE153E" w14:textId="77777777" w:rsidR="00B41518" w:rsidRDefault="00A37CDB">
      <w:r>
        <w:t>The leave will be unpaid, except that employees must use any available paid sick leave concurrently and may choose to use other accrued paid time off concurrently once their sick leave has been exhausted.</w:t>
      </w:r>
    </w:p>
    <w:p w14:paraId="33FE153F" w14:textId="77777777" w:rsidR="00B41518" w:rsidRDefault="00A37CDB">
      <w:r>
        <w:t>  </w:t>
      </w:r>
    </w:p>
    <w:p w14:paraId="33FE1540" w14:textId="77777777" w:rsidR="00B41518" w:rsidRDefault="00A37CDB">
      <w:pPr>
        <w:pStyle w:val="Heading2"/>
      </w:pPr>
      <w:bookmarkStart w:id="95" w:name="military-leave"/>
      <w:bookmarkStart w:id="96" w:name="_Toc153365479"/>
      <w:bookmarkEnd w:id="95"/>
      <w:r>
        <w:t>Military Leave</w:t>
      </w:r>
      <w:bookmarkEnd w:id="96"/>
    </w:p>
    <w:p w14:paraId="33FE1541" w14:textId="77777777" w:rsidR="00B41518" w:rsidRDefault="00A37CDB">
      <w:pPr>
        <w:pStyle w:val="FirstParagraph"/>
      </w:pPr>
      <w:r>
        <w:t>Employees on a military leave of absence are entitled to be restored to their previously held position or similar position, if available, without loss of any rights, privileges or benefits provided they meet the requirements specified in the Uniformed Services Employment and Reemployment Rights Act (USERRA).</w:t>
      </w:r>
    </w:p>
    <w:p w14:paraId="33FE1542" w14:textId="77777777" w:rsidR="00B41518" w:rsidRDefault="00A37CDB">
      <w:r>
        <w:t> </w:t>
      </w:r>
    </w:p>
    <w:p w14:paraId="33FE1543" w14:textId="77777777" w:rsidR="00B41518" w:rsidRDefault="00A37CDB">
      <w:r>
        <w:t>USERRA generally applies to employees who are in the:</w:t>
      </w:r>
    </w:p>
    <w:p w14:paraId="33FE1544" w14:textId="77777777" w:rsidR="00B41518" w:rsidRDefault="00A37CDB">
      <w:r>
        <w:t> </w:t>
      </w:r>
    </w:p>
    <w:p w14:paraId="33FE1545" w14:textId="77777777" w:rsidR="00B41518" w:rsidRDefault="00A37CDB">
      <w:pPr>
        <w:pStyle w:val="Compact"/>
        <w:numPr>
          <w:ilvl w:val="0"/>
          <w:numId w:val="29"/>
        </w:numPr>
      </w:pPr>
      <w:r>
        <w:t>Army, Navy, Air Force, Marines, and Coast Guard (both active and reserve components)</w:t>
      </w:r>
    </w:p>
    <w:p w14:paraId="33FE1546" w14:textId="77777777" w:rsidR="00B41518" w:rsidRDefault="00A37CDB">
      <w:pPr>
        <w:pStyle w:val="Compact"/>
        <w:numPr>
          <w:ilvl w:val="0"/>
          <w:numId w:val="29"/>
        </w:numPr>
      </w:pPr>
      <w:r>
        <w:t>Army and Air National Guard</w:t>
      </w:r>
    </w:p>
    <w:p w14:paraId="33FE1547" w14:textId="77777777" w:rsidR="00B41518" w:rsidRDefault="00A37CDB">
      <w:pPr>
        <w:pStyle w:val="Compact"/>
        <w:numPr>
          <w:ilvl w:val="0"/>
          <w:numId w:val="29"/>
        </w:numPr>
      </w:pPr>
      <w:r>
        <w:t>Commissioned Corps of the Public Health Service</w:t>
      </w:r>
    </w:p>
    <w:p w14:paraId="33FE1548" w14:textId="77777777" w:rsidR="00B41518" w:rsidRDefault="00A37CDB">
      <w:pPr>
        <w:pStyle w:val="Compact"/>
        <w:numPr>
          <w:ilvl w:val="0"/>
          <w:numId w:val="29"/>
        </w:numPr>
      </w:pPr>
      <w:r>
        <w:t>Federal Emergency Management Agency reserves</w:t>
      </w:r>
    </w:p>
    <w:p w14:paraId="33FE1549" w14:textId="77777777" w:rsidR="00B41518" w:rsidRDefault="00A37CDB">
      <w:pPr>
        <w:pStyle w:val="Compact"/>
        <w:numPr>
          <w:ilvl w:val="0"/>
          <w:numId w:val="29"/>
        </w:numPr>
      </w:pPr>
      <w:r>
        <w:t>Any other category designated by the President in time of war or emergency</w:t>
      </w:r>
    </w:p>
    <w:p w14:paraId="33FE154A" w14:textId="77777777" w:rsidR="00B41518" w:rsidRDefault="00A37CDB">
      <w:pPr>
        <w:pStyle w:val="FirstParagraph"/>
      </w:pPr>
      <w:r>
        <w:t> </w:t>
      </w:r>
    </w:p>
    <w:p w14:paraId="33FE154B" w14:textId="77777777" w:rsidR="00B41518" w:rsidRDefault="00A37CDB">
      <w:r>
        <w:t>In certain circumstances, a letter from the employee’s commanding officer may be requested to establish the dates of duty.</w:t>
      </w:r>
    </w:p>
    <w:p w14:paraId="33FE154C" w14:textId="77777777" w:rsidR="00B41518" w:rsidRDefault="00A37CDB">
      <w:pPr>
        <w:pStyle w:val="Heading2"/>
      </w:pPr>
      <w:bookmarkStart w:id="97" w:name="volunteer-emergency-responder-leave"/>
      <w:bookmarkStart w:id="98" w:name="_Toc153365480"/>
      <w:bookmarkEnd w:id="97"/>
      <w:r>
        <w:t>Volunteer Emergency Responder Leave</w:t>
      </w:r>
      <w:bookmarkEnd w:id="98"/>
    </w:p>
    <w:p w14:paraId="33FE154D" w14:textId="77777777" w:rsidR="00B41518" w:rsidRDefault="00A37CDB">
      <w:pPr>
        <w:pStyle w:val="FirstParagraph"/>
      </w:pPr>
      <w:r>
        <w:t>Employees who are volunteer firefighters or volunteer providers of emergency medical services will be allowed unpaid time off to perform emergency duties when the call to respond is received prior to their shift. Employees must notify the Company that they are a member of one of these groups ahead of time and should make every effort to contact their manager if they are going to miss work. The Company may require proof of the need for leave.</w:t>
      </w:r>
    </w:p>
    <w:p w14:paraId="33FE154E" w14:textId="77777777" w:rsidR="00B41518" w:rsidRDefault="00A37CDB">
      <w:r>
        <w:t> </w:t>
      </w:r>
    </w:p>
    <w:p w14:paraId="33FE154F" w14:textId="77777777" w:rsidR="00B41518" w:rsidRDefault="00A37CDB">
      <w:pPr>
        <w:pStyle w:val="Heading2"/>
      </w:pPr>
      <w:bookmarkStart w:id="99" w:name="jury-service-leave"/>
      <w:bookmarkStart w:id="100" w:name="_Toc153365481"/>
      <w:bookmarkEnd w:id="99"/>
      <w:r>
        <w:lastRenderedPageBreak/>
        <w:t>Jury Service Leave</w:t>
      </w:r>
      <w:bookmarkEnd w:id="100"/>
    </w:p>
    <w:p w14:paraId="33FE1550" w14:textId="77777777" w:rsidR="00B41518" w:rsidRDefault="00A37CDB">
      <w:pPr>
        <w:pStyle w:val="FirstParagraph"/>
      </w:pPr>
      <w:r>
        <w:t>Employees will be allowed time off to attend jury duty. The Company may request that the employee ask to be excused from service, or request postponement, if their absence from work would create a serious hardship to the Company.</w:t>
      </w:r>
    </w:p>
    <w:p w14:paraId="33FE1551" w14:textId="77777777" w:rsidR="00B41518" w:rsidRDefault="00A37CDB">
      <w:r>
        <w:t> </w:t>
      </w:r>
    </w:p>
    <w:p w14:paraId="33FE1552" w14:textId="77777777" w:rsidR="00B41518" w:rsidRDefault="00A37CDB">
      <w:r>
        <w:t>Employees must submit a copy of the original summons to their manager as soon as it is received. For periods of service longer than two days, the Company may require proof that the employee attended jury service. Employees should report for work on any day, or partial day, not actually spent attending jury duty. </w:t>
      </w:r>
    </w:p>
    <w:p w14:paraId="33FE1553" w14:textId="77777777" w:rsidR="00B41518" w:rsidRDefault="00A37CDB">
      <w:r>
        <w:t> </w:t>
      </w:r>
    </w:p>
    <w:p w14:paraId="33FE1554" w14:textId="77777777" w:rsidR="00B41518" w:rsidRDefault="00A37CDB">
      <w:r>
        <w:t>Employees may keep any fees received for jury duty. Jury duty leave is unpaid, though employees will be allowed to use accrued paid time off, if any is available. Exempt employees will be paid in accordance with the Fair Labor Standards Act.</w:t>
      </w:r>
    </w:p>
    <w:p w14:paraId="33FE1555" w14:textId="77777777" w:rsidR="00B41518" w:rsidRDefault="00A37CDB">
      <w:r>
        <w:t> </w:t>
      </w:r>
    </w:p>
    <w:p w14:paraId="33FE1556" w14:textId="77777777" w:rsidR="00B41518" w:rsidRDefault="00A37CDB">
      <w:pPr>
        <w:pStyle w:val="Heading2"/>
      </w:pPr>
      <w:bookmarkStart w:id="101" w:name="witness-leave"/>
      <w:bookmarkStart w:id="102" w:name="_Toc153365482"/>
      <w:bookmarkEnd w:id="101"/>
      <w:r>
        <w:t>Witness Leave</w:t>
      </w:r>
      <w:bookmarkEnd w:id="102"/>
    </w:p>
    <w:p w14:paraId="33FE1557" w14:textId="77777777" w:rsidR="00B41518" w:rsidRDefault="00A37CDB">
      <w:pPr>
        <w:pStyle w:val="FirstParagraph"/>
      </w:pPr>
      <w:r>
        <w:t>If an employee is absent from work to serve as a witness in response to a criminal, delinquency, or grand jury proceeding, or appears with a child in court as a parent or guardian, the employee will be granted a witness leave without pay for such time as it is necessary to comply with the request. The Company may request proof of the need for leave.</w:t>
      </w:r>
    </w:p>
    <w:p w14:paraId="33FE1558" w14:textId="77777777" w:rsidR="00B41518" w:rsidRDefault="00A37CDB">
      <w:r>
        <w:t> </w:t>
      </w:r>
    </w:p>
    <w:p w14:paraId="33FE1559" w14:textId="77777777" w:rsidR="00B41518" w:rsidRDefault="00A37CDB">
      <w:pPr>
        <w:pStyle w:val="Heading2"/>
      </w:pPr>
      <w:bookmarkStart w:id="103" w:name="voting-leave"/>
      <w:bookmarkStart w:id="104" w:name="_Toc153365483"/>
      <w:bookmarkEnd w:id="103"/>
      <w:r>
        <w:t>Voting Leave</w:t>
      </w:r>
      <w:bookmarkEnd w:id="104"/>
    </w:p>
    <w:p w14:paraId="33FE155A" w14:textId="77777777" w:rsidR="00B41518" w:rsidRDefault="00A37CDB">
      <w:pPr>
        <w:pStyle w:val="FirstParagraph"/>
      </w:pPr>
      <w:r>
        <w:t>If an employee cannot vote because of their scheduled work hours, then the employee will be given a reasonable amount of unpaid time off to vote in any state or federal election. Exempt employees will be paid in accordance with the Fair Labor Standards Act.</w:t>
      </w:r>
    </w:p>
    <w:p w14:paraId="33FE155B" w14:textId="77777777" w:rsidR="00B41518" w:rsidRDefault="00A37CDB">
      <w:r>
        <w:t> </w:t>
      </w:r>
    </w:p>
    <w:p w14:paraId="33FE155C" w14:textId="77777777" w:rsidR="00B41518" w:rsidRDefault="00A37CDB">
      <w:pPr>
        <w:pStyle w:val="Heading2"/>
      </w:pPr>
      <w:bookmarkStart w:id="105" w:name="election-official-leave"/>
      <w:bookmarkStart w:id="106" w:name="_Toc153365484"/>
      <w:bookmarkEnd w:id="105"/>
      <w:r>
        <w:t>Election Official Leave</w:t>
      </w:r>
      <w:bookmarkEnd w:id="106"/>
    </w:p>
    <w:p w14:paraId="33FE155D" w14:textId="77777777" w:rsidR="00B41518" w:rsidRDefault="00A37CDB">
      <w:pPr>
        <w:pStyle w:val="FirstParagraph"/>
      </w:pPr>
      <w:r>
        <w:t>If an employee is a precinct election official, the employee will be provided unpaid leave for registration and/or Election Day in order to perform the duties of the position to which they have been appointed. Proper documentation of the appointment and the dates of the required service should be furnished to the Company by the employee at least seven days before the expected absence. Exempt employees will be paid in accordance with the Fair Labor Standards Act (FLSA) requirements.</w:t>
      </w:r>
    </w:p>
    <w:p w14:paraId="33FE155E" w14:textId="77777777" w:rsidR="00B41518" w:rsidRDefault="00A37CDB">
      <w:r>
        <w:t> </w:t>
      </w:r>
    </w:p>
    <w:p w14:paraId="33FE155F" w14:textId="77777777" w:rsidR="00B41518" w:rsidRDefault="00A37CDB">
      <w:pPr>
        <w:pStyle w:val="Heading2"/>
      </w:pPr>
      <w:bookmarkStart w:id="107" w:name="crime-victim-leave"/>
      <w:bookmarkStart w:id="108" w:name="_Toc153365485"/>
      <w:bookmarkEnd w:id="107"/>
      <w:r>
        <w:t>Crime Victim Leave</w:t>
      </w:r>
      <w:bookmarkEnd w:id="108"/>
    </w:p>
    <w:p w14:paraId="33FE1560" w14:textId="77777777" w:rsidR="00B41518" w:rsidRDefault="00A37CDB">
      <w:pPr>
        <w:pStyle w:val="FirstParagraph"/>
      </w:pPr>
      <w:r>
        <w:t>An employee who is the victim of a crime, a victim’s representative, or the immediate family member of a crime victim, will be granted unpaid leave in to participate in criminal or delinquency proceedings or preparations for such proceedings. The Company may request proof of the need for leave.</w:t>
      </w:r>
    </w:p>
    <w:p w14:paraId="33FE1561" w14:textId="77777777" w:rsidR="00B41518" w:rsidRDefault="00A37CDB">
      <w:r>
        <w:t> </w:t>
      </w:r>
    </w:p>
    <w:p w14:paraId="33FE1562" w14:textId="77777777" w:rsidR="00B41518" w:rsidRDefault="00A37CDB">
      <w:pPr>
        <w:pStyle w:val="Heading2"/>
      </w:pPr>
      <w:bookmarkStart w:id="109" w:name="personal-leave-of-absence"/>
      <w:bookmarkStart w:id="110" w:name="_Toc153365486"/>
      <w:bookmarkEnd w:id="109"/>
      <w:r>
        <w:t>Personal Leave of Absence</w:t>
      </w:r>
      <w:bookmarkEnd w:id="110"/>
    </w:p>
    <w:p w14:paraId="33FE1563" w14:textId="77777777" w:rsidR="00B41518" w:rsidRDefault="00A37CDB">
      <w:pPr>
        <w:pStyle w:val="FirstParagraph"/>
      </w:pPr>
      <w:r>
        <w:t xml:space="preserve">Regular full-time employees who have been with the Company for more than six months may request a personal leave of absence without pay. The employee must </w:t>
      </w:r>
      <w:r>
        <w:lastRenderedPageBreak/>
        <w:t>submit their request in writing and state the date they would like the leave to begin, the date they expect to return, and the reason for the leave. The Company will consider all factors, including the necessity of the leave and the impact on business operations, and provide written approval or denial of the request at its sole discretion. </w:t>
      </w:r>
    </w:p>
    <w:p w14:paraId="33FE1564" w14:textId="77777777" w:rsidR="00B41518" w:rsidRDefault="00A37CDB">
      <w:r>
        <w:t> </w:t>
      </w:r>
    </w:p>
    <w:p w14:paraId="33FE1565" w14:textId="77777777" w:rsidR="00B41518" w:rsidRDefault="00A37CDB">
      <w:r>
        <w:t>If approved, employees must use their leave of absence for the approved purpose. Sick leave, vacation time, seniority and other benefits will not accrue during an unpaid leave of absence. Holidays that occur during the leave of absence will not be paid. If an employee fails to return to work on the scheduled date of return, the Company will assume the employee has resigned.</w:t>
      </w:r>
    </w:p>
    <w:p w14:paraId="33FE1566" w14:textId="77777777" w:rsidR="00B41518" w:rsidRDefault="00A37CDB">
      <w:r>
        <w:t> </w:t>
      </w:r>
    </w:p>
    <w:p w14:paraId="33FE1567" w14:textId="77777777" w:rsidR="00B41518" w:rsidRDefault="00A37CDB">
      <w:pPr>
        <w:pStyle w:val="Heading2"/>
      </w:pPr>
      <w:bookmarkStart w:id="111" w:name="bereavement-leave"/>
      <w:bookmarkStart w:id="112" w:name="_Toc153365487"/>
      <w:bookmarkEnd w:id="111"/>
      <w:r>
        <w:t>Bereavement Leave</w:t>
      </w:r>
      <w:bookmarkEnd w:id="112"/>
    </w:p>
    <w:p w14:paraId="33FE1568" w14:textId="77777777" w:rsidR="00B41518" w:rsidRDefault="00A37CDB">
      <w:pPr>
        <w:pStyle w:val="FirstParagraph"/>
      </w:pPr>
      <w:r>
        <w:t>A regular employee of the Company may request a leave of absence with pay for a maximum of 3 days working day(s) upon the death of a member of their immediate family. Members of the immediate family are defined as parents, spouse, domestic partner, child, sibling, grandchild, parent-in-law, and corresponding step-relatives. Proof of the need for leave may be required.</w:t>
      </w:r>
    </w:p>
    <w:p w14:paraId="33FE1569" w14:textId="77777777" w:rsidR="00B41518" w:rsidRDefault="00B41518"/>
    <w:p w14:paraId="33FE156A" w14:textId="77777777" w:rsidR="00B41518" w:rsidRDefault="00A37CDB">
      <w:r>
        <w:br w:type="page"/>
      </w:r>
    </w:p>
    <w:p w14:paraId="33FE156B" w14:textId="77777777" w:rsidR="00B41518" w:rsidRDefault="00A37CDB">
      <w:pPr>
        <w:pStyle w:val="Heading1"/>
      </w:pPr>
      <w:bookmarkStart w:id="113" w:name="health-safety-and-security"/>
      <w:bookmarkStart w:id="114" w:name="_Toc153365488"/>
      <w:bookmarkEnd w:id="113"/>
      <w:r>
        <w:lastRenderedPageBreak/>
        <w:t>HEALTH, SAFETY, AND SECURITY</w:t>
      </w:r>
      <w:bookmarkEnd w:id="114"/>
    </w:p>
    <w:p w14:paraId="33FE156C" w14:textId="77777777" w:rsidR="00B41518" w:rsidRDefault="00B41518"/>
    <w:p w14:paraId="33FE156D" w14:textId="77777777" w:rsidR="00B41518" w:rsidRDefault="00A37CDB">
      <w:pPr>
        <w:pStyle w:val="Heading2"/>
      </w:pPr>
      <w:bookmarkStart w:id="115" w:name="non-smoking"/>
      <w:bookmarkStart w:id="116" w:name="_Toc153365489"/>
      <w:bookmarkEnd w:id="115"/>
      <w:r>
        <w:t>Non-Smoking</w:t>
      </w:r>
      <w:bookmarkEnd w:id="116"/>
    </w:p>
    <w:p w14:paraId="33FE156E" w14:textId="77777777" w:rsidR="00B41518" w:rsidRDefault="00A37CDB">
      <w:pPr>
        <w:pStyle w:val="FirstParagraph"/>
      </w:pPr>
      <w:r>
        <w:t>Smoking, vaping, and use of chew are not permitted in any Company buildings, work sites, or vehicles. Employees wishing to engage in these activities may do so during their designated break times, outside of Company buildings, in designated areas (or off the property if no area is designated), and in accordance with local ordinances.</w:t>
      </w:r>
    </w:p>
    <w:p w14:paraId="33FE156F" w14:textId="77777777" w:rsidR="00B41518" w:rsidRDefault="00A37CDB">
      <w:r>
        <w:t> </w:t>
      </w:r>
    </w:p>
    <w:p w14:paraId="33FE1570" w14:textId="77777777" w:rsidR="00B41518" w:rsidRDefault="00A37CDB">
      <w:pPr>
        <w:pStyle w:val="Heading2"/>
      </w:pPr>
      <w:bookmarkStart w:id="117" w:name="drug-and-alcohol"/>
      <w:bookmarkStart w:id="118" w:name="_Toc153365490"/>
      <w:bookmarkEnd w:id="117"/>
      <w:r>
        <w:t>Drug and Alcohol</w:t>
      </w:r>
      <w:bookmarkEnd w:id="118"/>
    </w:p>
    <w:p w14:paraId="33FE1571" w14:textId="77777777" w:rsidR="00B41518" w:rsidRDefault="00A37CDB">
      <w:pPr>
        <w:pStyle w:val="FirstParagraph"/>
      </w:pPr>
      <w:r>
        <w:t>The Company is dedicated to providing employees with a workplace that is free of drugs and alcohol. While on Company premises, whether during work time or non-work time, employees are prohibited from being under the influence of drugs or alcohol. There are limited exceptions for the use of prescription drugs (not including marijuana), as long as they do not create safety issues or impair an employee's ability to do their job, and the moderate use of alcohol at company-sponsored or sanctioned events.</w:t>
      </w:r>
    </w:p>
    <w:p w14:paraId="33FE1572" w14:textId="77777777" w:rsidR="00B41518" w:rsidRDefault="00A37CDB">
      <w:r>
        <w:t> </w:t>
      </w:r>
    </w:p>
    <w:p w14:paraId="33FE1573" w14:textId="77777777" w:rsidR="00B41518" w:rsidRDefault="00A37CDB">
      <w:r>
        <w:t>Employees are strictly prohibited from possessing illegal drugs, cannabis, or excessive quantities of prescription or over-the-counter drugs while on Company premises, performing Company-related duties, or operating any Company equipment. Any drugs confiscated that are suspected of being illegal will be turned over to the appropriate law enforcement agency.</w:t>
      </w:r>
    </w:p>
    <w:p w14:paraId="33FE1574" w14:textId="77777777" w:rsidR="00B41518" w:rsidRDefault="00A37CDB">
      <w:r>
        <w:t> </w:t>
      </w:r>
    </w:p>
    <w:p w14:paraId="33FE1575" w14:textId="77777777" w:rsidR="00B41518" w:rsidRDefault="00A37CDB">
      <w:r>
        <w:t>Employees taking medication should consult a medical professional to determine whether the drug may affect their personal safety or ability to perform their job and should advise their manager of any resulting job limitations. Once notified, the Company will make reasonable efforts to accommodate the limitation.</w:t>
      </w:r>
    </w:p>
    <w:p w14:paraId="33FE1576" w14:textId="77777777" w:rsidR="00B41518" w:rsidRDefault="00A37CDB">
      <w:r>
        <w:t> </w:t>
      </w:r>
    </w:p>
    <w:p w14:paraId="33FE1577" w14:textId="77777777" w:rsidR="00B41518" w:rsidRDefault="00A37CDB">
      <w:r>
        <w:t>The Company reserves the right to test any employee for the use of illegal drugs, marijuana, or alcohol, in accordance with applicable law. Employees in safety-sensitive positions may be subject to regular or random drug testing. Drug or alcohol tests may also be conducted after an accident in which drugs or alcohol could reasonably be involved, or when behavior or impairment on the job creates reasonable suspicion of use. Under those circumstances, the employee may be driven to a certified lab for testing at the Company’s expense. Refusal to be tested for drugs or alcohol will be treated the same as a positive test result.</w:t>
      </w:r>
    </w:p>
    <w:p w14:paraId="33FE1578" w14:textId="77777777" w:rsidR="00B41518" w:rsidRDefault="00A37CDB">
      <w:r>
        <w:t> </w:t>
      </w:r>
    </w:p>
    <w:p w14:paraId="33FE1579" w14:textId="77777777" w:rsidR="00B41518" w:rsidRDefault="00A37CDB">
      <w:r>
        <w:t>Violation of this policy may result in discipline, up to and including termination.</w:t>
      </w:r>
    </w:p>
    <w:p w14:paraId="33FE157A" w14:textId="77777777" w:rsidR="00B41518" w:rsidRDefault="00A37CDB">
      <w:r>
        <w:t> </w:t>
      </w:r>
    </w:p>
    <w:p w14:paraId="33FE157B" w14:textId="77777777" w:rsidR="00B41518" w:rsidRDefault="00A37CDB">
      <w:r>
        <w:t>To the extent that any federal, state, or local law or regulation limits or prohibits the application of any provision of this policy, then that particular provision will be ineffective in that jurisdiction only, while the remainder of the policy remains in effect.</w:t>
      </w:r>
    </w:p>
    <w:p w14:paraId="33FE157C" w14:textId="77777777" w:rsidR="00B41518" w:rsidRDefault="00A37CDB">
      <w:r>
        <w:t> </w:t>
      </w:r>
    </w:p>
    <w:p w14:paraId="33FE157D" w14:textId="77777777" w:rsidR="00B41518" w:rsidRDefault="00A37CDB">
      <w:pPr>
        <w:pStyle w:val="Heading2"/>
      </w:pPr>
      <w:bookmarkStart w:id="119" w:name="reasonable-accommodations"/>
      <w:bookmarkStart w:id="120" w:name="_Toc153365491"/>
      <w:bookmarkEnd w:id="119"/>
      <w:r>
        <w:lastRenderedPageBreak/>
        <w:t>Reasonable Accommodations</w:t>
      </w:r>
      <w:bookmarkEnd w:id="120"/>
    </w:p>
    <w:p w14:paraId="33FE157E" w14:textId="77777777" w:rsidR="00B41518" w:rsidRDefault="00A37CDB">
      <w:pPr>
        <w:pStyle w:val="Heading3"/>
      </w:pPr>
      <w:bookmarkStart w:id="121" w:name="disability"/>
      <w:bookmarkEnd w:id="121"/>
      <w:r>
        <w:t>Disability</w:t>
      </w:r>
    </w:p>
    <w:p w14:paraId="33FE157F" w14:textId="77777777" w:rsidR="00B41518" w:rsidRDefault="00A37CDB">
      <w:pPr>
        <w:pStyle w:val="FirstParagraph"/>
      </w:pPr>
      <w:r>
        <w:t>If the Company is made aware of an employee's disability and resulting need for accommodation, Human Resources or the employee's manager will engage with them in the interactive process. This process will determine what, if any, accommodations are necessary and reasonable in order to assist the employee in doing the essential functions of their job. Whether an accommodation is reasonable will be determined based on a number of factors, including whether it will effectively assist the employee in doing the essential functions of their job, the cost, and the effect on business operations. In most cases, employees will be required to provide documentation from an appropriate healthcare provider. Human Resources will provide employees with the necessary form. </w:t>
      </w:r>
    </w:p>
    <w:p w14:paraId="33FE1580" w14:textId="77777777" w:rsidR="00B41518" w:rsidRDefault="00A37CDB">
      <w:r>
        <w:t> </w:t>
      </w:r>
    </w:p>
    <w:p w14:paraId="33FE1581" w14:textId="77777777" w:rsidR="00B41518" w:rsidRDefault="00A37CDB">
      <w:r>
        <w:t>All employees are required to comply with safety standards. Employees who pose a direct threat to the health or safety of themselves or others in the workplace may be temporarily moved into another position or placed on leave until it is determined if a reasonable accommodation will effectively mitigate the risk.</w:t>
      </w:r>
    </w:p>
    <w:p w14:paraId="33FE1582" w14:textId="77777777" w:rsidR="00B41518" w:rsidRDefault="00A37CDB">
      <w:r>
        <w:t> </w:t>
      </w:r>
    </w:p>
    <w:p w14:paraId="33FE1583" w14:textId="77777777" w:rsidR="00B41518" w:rsidRDefault="00A37CDB">
      <w:pPr>
        <w:pStyle w:val="Heading3"/>
      </w:pPr>
      <w:bookmarkStart w:id="122" w:name="pregnancy"/>
      <w:bookmarkEnd w:id="122"/>
      <w:r>
        <w:t>Pregnancy</w:t>
      </w:r>
    </w:p>
    <w:p w14:paraId="33FE1584" w14:textId="77777777" w:rsidR="00B41518" w:rsidRDefault="00A37CDB">
      <w:pPr>
        <w:pStyle w:val="FirstParagraph"/>
      </w:pPr>
      <w:r>
        <w:t>The Company will provide reasonable accommodation to pregnant employees for known limitations related to pregnancy, childbirth, or other related medical conditions, provided that such accommodations would not create an undue hardship. Examples of potential accommodations include:</w:t>
      </w:r>
    </w:p>
    <w:p w14:paraId="33FE1585" w14:textId="77777777" w:rsidR="00B41518" w:rsidRDefault="00A37CDB">
      <w:r>
        <w:t> </w:t>
      </w:r>
    </w:p>
    <w:p w14:paraId="33FE1586" w14:textId="77777777" w:rsidR="00B41518" w:rsidRDefault="00A37CDB">
      <w:pPr>
        <w:pStyle w:val="Compact"/>
        <w:numPr>
          <w:ilvl w:val="0"/>
          <w:numId w:val="30"/>
        </w:numPr>
      </w:pPr>
      <w:r>
        <w:t>Seating</w:t>
      </w:r>
    </w:p>
    <w:p w14:paraId="33FE1587" w14:textId="77777777" w:rsidR="00B41518" w:rsidRDefault="00A37CDB">
      <w:pPr>
        <w:pStyle w:val="Compact"/>
        <w:numPr>
          <w:ilvl w:val="0"/>
          <w:numId w:val="30"/>
        </w:numPr>
      </w:pPr>
      <w:r>
        <w:t>Additional break time to use the bathroom, eat, and rest</w:t>
      </w:r>
    </w:p>
    <w:p w14:paraId="33FE1588" w14:textId="77777777" w:rsidR="00B41518" w:rsidRDefault="00A37CDB">
      <w:pPr>
        <w:pStyle w:val="Compact"/>
        <w:numPr>
          <w:ilvl w:val="0"/>
          <w:numId w:val="30"/>
        </w:numPr>
      </w:pPr>
      <w:r>
        <w:t>Leave or time off to recover from childbirth</w:t>
      </w:r>
    </w:p>
    <w:p w14:paraId="33FE1589" w14:textId="77777777" w:rsidR="00B41518" w:rsidRDefault="00A37CDB">
      <w:pPr>
        <w:pStyle w:val="Compact"/>
        <w:numPr>
          <w:ilvl w:val="0"/>
          <w:numId w:val="30"/>
        </w:numPr>
      </w:pPr>
      <w:r>
        <w:t>Limitations on strenuous activities</w:t>
      </w:r>
    </w:p>
    <w:p w14:paraId="33FE158A" w14:textId="77777777" w:rsidR="00B41518" w:rsidRDefault="00A37CDB">
      <w:pPr>
        <w:pStyle w:val="Compact"/>
        <w:numPr>
          <w:ilvl w:val="0"/>
          <w:numId w:val="30"/>
        </w:numPr>
      </w:pPr>
      <w:r>
        <w:t>Flexible hours</w:t>
      </w:r>
    </w:p>
    <w:p w14:paraId="33FE158B" w14:textId="77777777" w:rsidR="00B41518" w:rsidRDefault="00A37CDB">
      <w:pPr>
        <w:pStyle w:val="FirstParagraph"/>
      </w:pPr>
      <w:r>
        <w:t> </w:t>
      </w:r>
    </w:p>
    <w:p w14:paraId="33FE158C" w14:textId="77777777" w:rsidR="00B41518" w:rsidRDefault="00A37CDB">
      <w:r>
        <w:t>If you need an accommodation, notify your manager or HR. If the need for a particular accommodation is not obvious, you may be asked to provide additional information, such as how it will address limitations caused by pregnancy, childbirth, or related medical conditions. If additional discussion is necessary, the Company will engage with you in the interactive process to accurately understand your limitations and find reasonable accommodations.</w:t>
      </w:r>
    </w:p>
    <w:p w14:paraId="33FE158D" w14:textId="77777777" w:rsidR="00B41518" w:rsidRDefault="00A37CDB">
      <w:r>
        <w:t> </w:t>
      </w:r>
    </w:p>
    <w:p w14:paraId="33FE158E" w14:textId="77777777" w:rsidR="00B41518" w:rsidRDefault="00A37CDB">
      <w:r>
        <w:t>If leave is provided as a reasonable accommodation, it may run concurrently with other leave(s) provided by federal, state, or local law.</w:t>
      </w:r>
    </w:p>
    <w:p w14:paraId="33FE158F" w14:textId="77777777" w:rsidR="00B41518" w:rsidRDefault="00A37CDB">
      <w:r>
        <w:t> </w:t>
      </w:r>
    </w:p>
    <w:p w14:paraId="33FE1590" w14:textId="77777777" w:rsidR="00B41518" w:rsidRDefault="00A37CDB">
      <w:r>
        <w:t>This policy reflects an employee's right to accommodations under the federal Pregnant Workers Fairness Act and does not override any additional rights or accommodations provided by state or local law. </w:t>
      </w:r>
    </w:p>
    <w:p w14:paraId="33FE1591" w14:textId="77777777" w:rsidR="00B41518" w:rsidRDefault="00A37CDB">
      <w:r>
        <w:t> </w:t>
      </w:r>
    </w:p>
    <w:p w14:paraId="33FE1592" w14:textId="77777777" w:rsidR="00B41518" w:rsidRDefault="00A37CDB">
      <w:pPr>
        <w:pStyle w:val="Heading2"/>
      </w:pPr>
      <w:bookmarkStart w:id="123" w:name="injury-and-accident-response-and-reporti"/>
      <w:bookmarkStart w:id="124" w:name="_Toc153365492"/>
      <w:bookmarkEnd w:id="123"/>
      <w:r>
        <w:lastRenderedPageBreak/>
        <w:t>Injury and Accident Response and Reporting</w:t>
      </w:r>
      <w:bookmarkEnd w:id="124"/>
    </w:p>
    <w:p w14:paraId="33FE1593" w14:textId="77777777" w:rsidR="00B41518" w:rsidRDefault="00A37CDB">
      <w:pPr>
        <w:pStyle w:val="FirstParagraph"/>
      </w:pPr>
      <w:r>
        <w:t>If an employee is injured or witnesses an injury at work, they must report it immediately to the nearest available manager. Employees should render any assistance requested by that manager. When any accident, injury, or illness occurs while an employee is at work, regardless of the nature or severity, the employee must complete an injury reporting form and return it to Human Resources as soon as possible. Reporting should not be allowed to delay necessary medical attention. Once the accident is reported, follow-up will be handled by Human Resources or the designated Safety Officer, including a determination as to whether the injured employee may return to work. </w:t>
      </w:r>
    </w:p>
    <w:p w14:paraId="33FE1594" w14:textId="77777777" w:rsidR="00B41518" w:rsidRDefault="00A37CDB">
      <w:r>
        <w:t> </w:t>
      </w:r>
    </w:p>
    <w:p w14:paraId="33FE1595" w14:textId="77777777" w:rsidR="00B41518" w:rsidRDefault="00A37CDB">
      <w:r>
        <w:t>Questions asked by law enforcement or fire officials making an investigative report should be answered giving only factual information and avoiding speculation. Liability for personal injury or property damage should never be admitted in answering an investigatory question asked by law enforcement or fire officials.</w:t>
      </w:r>
    </w:p>
    <w:p w14:paraId="33FE1596" w14:textId="77777777" w:rsidR="00B41518" w:rsidRDefault="00A37CDB">
      <w:r>
        <w:t> </w:t>
      </w:r>
    </w:p>
    <w:p w14:paraId="33FE1597" w14:textId="77777777" w:rsidR="00B41518" w:rsidRDefault="00A37CDB">
      <w:r>
        <w:t>In addition to compliance with safety measures imposed by federal Occupational Safety and Health Act (OSHA) and state law, the Company has an independent interest in making its facilities a safe and healthy place to work. The Company recognizes that employees may be in a position to notice dangerous conditions and practices and therefore encourages employees to report such conditions, as well as non-functioning or hazardous equipment, to a manager immediately. Appropriate remedial measures will be taken when possible and appropriate. Employees will not be retaliated or discriminated against for reporting of accidents, injuries, or illnesses, filing of safety-related complaints, or requesting to see injury and illness logs.</w:t>
      </w:r>
    </w:p>
    <w:p w14:paraId="33FE1598" w14:textId="77777777" w:rsidR="00B41518" w:rsidRDefault="00A37CDB">
      <w:r>
        <w:t> </w:t>
      </w:r>
    </w:p>
    <w:p w14:paraId="33FE1599" w14:textId="77777777" w:rsidR="00B41518" w:rsidRDefault="00A37CDB">
      <w:pPr>
        <w:pStyle w:val="Heading2"/>
      </w:pPr>
      <w:bookmarkStart w:id="125" w:name="workers-compensation"/>
      <w:bookmarkStart w:id="126" w:name="_Toc153365493"/>
      <w:bookmarkEnd w:id="125"/>
      <w:r>
        <w:t>Workers' Compensation</w:t>
      </w:r>
      <w:bookmarkEnd w:id="126"/>
    </w:p>
    <w:p w14:paraId="33FE159A" w14:textId="77777777" w:rsidR="00B41518" w:rsidRDefault="00A37CDB">
      <w:pPr>
        <w:pStyle w:val="FirstParagraph"/>
      </w:pPr>
      <w:r>
        <w:t>The Company carries insurance that covers work-related injuries and illnesses. The workers' compensation insurance carrier governs the benefits provided. These benefits will not be limited, expanded, or modified by any statements of Company personnel or Company documents. In the case of any discrepancy, the insurance carrier's documents will control.</w:t>
      </w:r>
    </w:p>
    <w:p w14:paraId="33FE159B" w14:textId="77777777" w:rsidR="00B41518" w:rsidRDefault="00A37CDB">
      <w:r>
        <w:t> </w:t>
      </w:r>
    </w:p>
    <w:p w14:paraId="33FE159C" w14:textId="77777777" w:rsidR="00B41518" w:rsidRDefault="00A37CDB">
      <w:pPr>
        <w:pStyle w:val="Heading2"/>
      </w:pPr>
      <w:bookmarkStart w:id="127" w:name="workplace-violence-and-security"/>
      <w:bookmarkStart w:id="128" w:name="_Toc153365494"/>
      <w:bookmarkEnd w:id="127"/>
      <w:r>
        <w:t>Workplace Violence and Security</w:t>
      </w:r>
      <w:bookmarkEnd w:id="128"/>
    </w:p>
    <w:p w14:paraId="33FE159D" w14:textId="77777777" w:rsidR="00B41518" w:rsidRDefault="00A37CDB">
      <w:pPr>
        <w:pStyle w:val="FirstParagraph"/>
      </w:pPr>
      <w:r>
        <w:t>The Company expects all employees to conduct themselves in a non-threatening, non-abusive manner at all times. No direct, conditional, or veiled threat of harm to any employee, customer, business partner, or Company property will be acceptable. Acts of violence or intimidation of others will not be tolerated. Any employee who commits, or threatens to commit, a violent act against any person while on Company premises, will be subject to discipline, up to immediate termination.</w:t>
      </w:r>
    </w:p>
    <w:p w14:paraId="33FE159E" w14:textId="77777777" w:rsidR="00B41518" w:rsidRDefault="00A37CDB">
      <w:r>
        <w:t> </w:t>
      </w:r>
    </w:p>
    <w:p w14:paraId="33FE159F" w14:textId="77777777" w:rsidR="00B41518" w:rsidRDefault="00A37CDB">
      <w:r>
        <w:t xml:space="preserve">Employees share the responsibility of identifying and alleviating threatening or violent behaviors. Any employee who is subjected to or threatened with violence, or who is aware of another individual who has been subjected to or threatened with violence, </w:t>
      </w:r>
      <w:r>
        <w:lastRenderedPageBreak/>
        <w:t>should immediately report this information to a manager. Threats will be investigated and appropriate remedial or disciplinary action will be taken.</w:t>
      </w:r>
    </w:p>
    <w:p w14:paraId="33FE15A0" w14:textId="77777777" w:rsidR="00B41518" w:rsidRDefault="00A37CDB">
      <w:r>
        <w:t> </w:t>
      </w:r>
    </w:p>
    <w:p w14:paraId="33FE15A1" w14:textId="77777777" w:rsidR="00B41518" w:rsidRDefault="00A37CDB">
      <w:pPr>
        <w:pStyle w:val="Heading2"/>
      </w:pPr>
      <w:bookmarkStart w:id="129" w:name="driving-safety"/>
      <w:bookmarkStart w:id="130" w:name="_Toc153365495"/>
      <w:bookmarkEnd w:id="129"/>
      <w:r>
        <w:t>Driving Safety</w:t>
      </w:r>
      <w:bookmarkEnd w:id="130"/>
    </w:p>
    <w:p w14:paraId="33FE15A2" w14:textId="77777777" w:rsidR="00B41518" w:rsidRDefault="00A37CDB">
      <w:pPr>
        <w:pStyle w:val="FirstParagraph"/>
      </w:pPr>
      <w:r>
        <w:t>Employees who drive on Company business are expected to drive safely and responsibly and to use common sense and courtesy. Employees are also subject to the following rules and conditions:</w:t>
      </w:r>
    </w:p>
    <w:p w14:paraId="33FE15A3" w14:textId="77777777" w:rsidR="00B41518" w:rsidRDefault="00A37CDB">
      <w:pPr>
        <w:pStyle w:val="Compact"/>
        <w:numPr>
          <w:ilvl w:val="0"/>
          <w:numId w:val="31"/>
        </w:numPr>
      </w:pPr>
      <w:r>
        <w:t>A valid driver's license must be maintained as a condition of continued employment for positions that require driving. The company may request to see an employee's license at any time. </w:t>
      </w:r>
    </w:p>
    <w:p w14:paraId="33FE15A4" w14:textId="77777777" w:rsidR="00B41518" w:rsidRDefault="00A37CDB">
      <w:pPr>
        <w:pStyle w:val="Compact"/>
        <w:numPr>
          <w:ilvl w:val="0"/>
          <w:numId w:val="31"/>
        </w:numPr>
      </w:pPr>
      <w:r>
        <w:t>Employees may not use a Company vehicle without express authorization from management.</w:t>
      </w:r>
    </w:p>
    <w:p w14:paraId="33FE15A5" w14:textId="77777777" w:rsidR="00B41518" w:rsidRDefault="00A37CDB">
      <w:pPr>
        <w:pStyle w:val="Compact"/>
        <w:numPr>
          <w:ilvl w:val="0"/>
          <w:numId w:val="31"/>
        </w:numPr>
      </w:pPr>
      <w:r>
        <w:t>If Company vehicles are generally used for Company business, employees must receive authorization from management to use their personal vehicle instead.</w:t>
      </w:r>
    </w:p>
    <w:p w14:paraId="33FE15A6" w14:textId="77777777" w:rsidR="00B41518" w:rsidRDefault="00A37CDB">
      <w:pPr>
        <w:pStyle w:val="Compact"/>
        <w:numPr>
          <w:ilvl w:val="0"/>
          <w:numId w:val="31"/>
        </w:numPr>
      </w:pPr>
      <w:r>
        <w:t>Employees who drive their own vehicles for work must maintain the minimum amount of insurance required by state law as a condition of continued employment. The Company may request proof of insurance at any time. </w:t>
      </w:r>
    </w:p>
    <w:p w14:paraId="33FE15A7" w14:textId="77777777" w:rsidR="00B41518" w:rsidRDefault="00A37CDB">
      <w:pPr>
        <w:pStyle w:val="Compact"/>
        <w:numPr>
          <w:ilvl w:val="0"/>
          <w:numId w:val="31"/>
        </w:numPr>
      </w:pPr>
      <w:r>
        <w:t>Employees must wear seat belts at all times, whether they are the driver or a passenger.</w:t>
      </w:r>
    </w:p>
    <w:p w14:paraId="33FE15A8" w14:textId="77777777" w:rsidR="00B41518" w:rsidRDefault="00A37CDB">
      <w:pPr>
        <w:pStyle w:val="Compact"/>
        <w:numPr>
          <w:ilvl w:val="0"/>
          <w:numId w:val="31"/>
        </w:numPr>
      </w:pPr>
      <w:r>
        <w:t>With the exception of a phone being used only for navigation purposes, employees are required to turn off cell phones or put them on silent before starting their car. Employees are permitted and encouraged to communicate to clients, associates, and business partners the reason why calls may not be returned immediately.</w:t>
      </w:r>
    </w:p>
    <w:p w14:paraId="33FE15A9" w14:textId="77777777" w:rsidR="00B41518" w:rsidRDefault="00A37CDB">
      <w:pPr>
        <w:pStyle w:val="Compact"/>
        <w:numPr>
          <w:ilvl w:val="0"/>
          <w:numId w:val="31"/>
        </w:numPr>
      </w:pPr>
      <w:r>
        <w:t>Employees who are using a device for navigation purposes should complete all set up before starting the vehicle.</w:t>
      </w:r>
    </w:p>
    <w:p w14:paraId="33FE15AA" w14:textId="77777777" w:rsidR="00B41518" w:rsidRDefault="00A37CDB">
      <w:pPr>
        <w:pStyle w:val="Compact"/>
        <w:numPr>
          <w:ilvl w:val="0"/>
          <w:numId w:val="31"/>
        </w:numPr>
      </w:pPr>
      <w:r>
        <w:t>Use of electronic devices for purposes other than navigation is strictly prohibited. This includes, but is not limited to, making or receiving phone calls, sending or receiving text messages or e-mails, browsing the internet, reading books, and downloading information from the web. If an employee needs to engage in any of these activities while driving, they must pull over to a safe location and stop the vehicle prior to using any device.</w:t>
      </w:r>
    </w:p>
    <w:p w14:paraId="33FE15AB" w14:textId="77777777" w:rsidR="00B41518" w:rsidRDefault="00A37CDB">
      <w:pPr>
        <w:pStyle w:val="Compact"/>
        <w:numPr>
          <w:ilvl w:val="0"/>
          <w:numId w:val="31"/>
        </w:numPr>
      </w:pPr>
      <w:r>
        <w:t>Employees should not engage in other distracting activities such as eating, shaving, or putting on makeup, even in stopped or slow-moving traffic.</w:t>
      </w:r>
    </w:p>
    <w:p w14:paraId="33FE15AC" w14:textId="77777777" w:rsidR="00B41518" w:rsidRDefault="00A37CDB">
      <w:pPr>
        <w:pStyle w:val="Compact"/>
        <w:numPr>
          <w:ilvl w:val="0"/>
          <w:numId w:val="31"/>
        </w:numPr>
      </w:pPr>
      <w:r>
        <w:t>The use of alcohol, drugs, or other substances that in any way impair driving ability is prohibited. This includes, but is not limited to, over-the-counter cold or allergy medications and sleep aids that have a residual effect. </w:t>
      </w:r>
    </w:p>
    <w:p w14:paraId="33FE15AD" w14:textId="77777777" w:rsidR="00B41518" w:rsidRDefault="00A37CDB">
      <w:pPr>
        <w:pStyle w:val="Compact"/>
        <w:numPr>
          <w:ilvl w:val="0"/>
          <w:numId w:val="31"/>
        </w:numPr>
      </w:pPr>
      <w:r>
        <w:t>Employees must follow all driving laws and safety rules, such as adherence to posted speed limits and directional signs, use of turn signals, and avoidance of confrontational or offensive behavior while driving.</w:t>
      </w:r>
    </w:p>
    <w:p w14:paraId="33FE15AE" w14:textId="77777777" w:rsidR="00B41518" w:rsidRDefault="00A37CDB">
      <w:pPr>
        <w:pStyle w:val="Compact"/>
        <w:numPr>
          <w:ilvl w:val="0"/>
          <w:numId w:val="31"/>
        </w:numPr>
      </w:pPr>
      <w:r>
        <w:t>All passengers must be approved by management in advance of travel.</w:t>
      </w:r>
    </w:p>
    <w:p w14:paraId="33FE15AF" w14:textId="77777777" w:rsidR="00B41518" w:rsidRDefault="00A37CDB">
      <w:pPr>
        <w:pStyle w:val="Compact"/>
        <w:numPr>
          <w:ilvl w:val="0"/>
          <w:numId w:val="31"/>
        </w:numPr>
      </w:pPr>
      <w:r>
        <w:t>Employees must not allow anyone to ride in any part of the vehicle not specifically intended for passenger use or any seat that does not have a working seat belt.</w:t>
      </w:r>
    </w:p>
    <w:p w14:paraId="33FE15B0" w14:textId="77777777" w:rsidR="00B41518" w:rsidRDefault="00A37CDB">
      <w:pPr>
        <w:pStyle w:val="Compact"/>
        <w:numPr>
          <w:ilvl w:val="0"/>
          <w:numId w:val="31"/>
        </w:numPr>
      </w:pPr>
      <w:r>
        <w:t>Employees must promptly report any accidents to local law enforcement as well as the Company.</w:t>
      </w:r>
    </w:p>
    <w:p w14:paraId="33FE15B1" w14:textId="77777777" w:rsidR="00B41518" w:rsidRDefault="00A37CDB">
      <w:pPr>
        <w:pStyle w:val="Compact"/>
        <w:numPr>
          <w:ilvl w:val="0"/>
          <w:numId w:val="31"/>
        </w:numPr>
      </w:pPr>
      <w:r>
        <w:lastRenderedPageBreak/>
        <w:t>Employees must promptly report any moving or parking violations received while driving on Company business or in Company vehicles.</w:t>
      </w:r>
    </w:p>
    <w:p w14:paraId="33FE15B2" w14:textId="77777777" w:rsidR="00B41518" w:rsidRDefault="00A37CDB">
      <w:pPr>
        <w:pStyle w:val="FirstParagraph"/>
      </w:pPr>
      <w:r>
        <w:t> </w:t>
      </w:r>
    </w:p>
    <w:p w14:paraId="33FE15B3" w14:textId="77777777" w:rsidR="00B41518" w:rsidRDefault="00A37CDB">
      <w:pPr>
        <w:pStyle w:val="Heading2"/>
      </w:pPr>
      <w:bookmarkStart w:id="131" w:name="inclement-weather-and-outages"/>
      <w:bookmarkStart w:id="132" w:name="_Toc153365496"/>
      <w:bookmarkEnd w:id="131"/>
      <w:r>
        <w:t>Inclement Weather and Outages</w:t>
      </w:r>
      <w:bookmarkEnd w:id="132"/>
    </w:p>
    <w:p w14:paraId="33FE15B4" w14:textId="77777777" w:rsidR="00B41518" w:rsidRDefault="00A37CDB">
      <w:pPr>
        <w:pStyle w:val="FirstParagraph"/>
      </w:pPr>
      <w:r>
        <w:t>This policy establishes guidelines for Company operations during periods of extreme weather and similar emergencies. The Company will remain open in all but the most extreme circumstances. Unless an emergency closing is announced, all employees are expected to report to work. However, the Company does not advise employees to take unwarranted risks when traveling to work in the event of inclement weather or other emergencies. Each employee should exercise their best judgment with regard to road conditions and other safety concerns.</w:t>
      </w:r>
    </w:p>
    <w:p w14:paraId="33FE15B5" w14:textId="77777777" w:rsidR="00B41518" w:rsidRDefault="00A37CDB">
      <w:r>
        <w:t> </w:t>
      </w:r>
    </w:p>
    <w:p w14:paraId="33FE15B6" w14:textId="77777777" w:rsidR="00B41518" w:rsidRDefault="00A37CDB">
      <w:pPr>
        <w:pStyle w:val="Heading3"/>
      </w:pPr>
      <w:bookmarkStart w:id="133" w:name="designation-of-emergency-closing"/>
      <w:bookmarkEnd w:id="133"/>
      <w:r>
        <w:t>Designation of Emergency Closing</w:t>
      </w:r>
    </w:p>
    <w:p w14:paraId="33FE15B7" w14:textId="77777777" w:rsidR="00B41518" w:rsidRDefault="00A37CDB">
      <w:pPr>
        <w:pStyle w:val="FirstParagraph"/>
      </w:pPr>
      <w:r>
        <w:t>Only by the authorization of designated managers will the Company cease operations due to emergency circumstances. If severe weather conditions develop during working hours, it is at the discretion of Management to release employees. Employees will generally be expected to remain at work until the appointed closing time.</w:t>
      </w:r>
    </w:p>
    <w:p w14:paraId="33FE15B8" w14:textId="77777777" w:rsidR="00B41518" w:rsidRDefault="00A37CDB">
      <w:r>
        <w:t> </w:t>
      </w:r>
    </w:p>
    <w:p w14:paraId="33FE15B9" w14:textId="77777777" w:rsidR="00B41518" w:rsidRDefault="00A37CDB">
      <w:pPr>
        <w:pStyle w:val="Heading3"/>
      </w:pPr>
      <w:bookmarkStart w:id="134" w:name="procedures-during-closings"/>
      <w:bookmarkEnd w:id="134"/>
      <w:r>
        <w:t>Procedures during Closings</w:t>
      </w:r>
    </w:p>
    <w:p w14:paraId="33FE15BA" w14:textId="77777777" w:rsidR="00B41518" w:rsidRDefault="00A37CDB">
      <w:pPr>
        <w:pStyle w:val="FirstParagraph"/>
      </w:pPr>
      <w:r>
        <w:t>If weather or traveling conditions delay or prevent an employee’s reporting to work, their immediate supervisor should be notified as soon as possible. If possible, such notification should be made by a telephone conversation directly with the supervisor. If direct contact is not possible, leaving a detailed voicemail message or message with another employee is acceptable.</w:t>
      </w:r>
    </w:p>
    <w:p w14:paraId="33FE15BB" w14:textId="77777777" w:rsidR="00B41518" w:rsidRDefault="00A37CDB">
      <w:r>
        <w:t> </w:t>
      </w:r>
    </w:p>
    <w:p w14:paraId="33FE15BC" w14:textId="77777777" w:rsidR="00B41518" w:rsidRDefault="00A37CDB">
      <w:r>
        <w:t>An employee who is unable to report to work may use any accrued time off or take the day off without pay.</w:t>
      </w:r>
    </w:p>
    <w:p w14:paraId="33FE15BD" w14:textId="77777777" w:rsidR="00B41518" w:rsidRDefault="00A37CDB">
      <w:r>
        <w:t> </w:t>
      </w:r>
    </w:p>
    <w:p w14:paraId="33FE15BE" w14:textId="77777777" w:rsidR="00B41518" w:rsidRDefault="00A37CDB">
      <w:pPr>
        <w:pStyle w:val="Heading3"/>
      </w:pPr>
      <w:bookmarkStart w:id="135" w:name="pay-and-leave-practices"/>
      <w:bookmarkEnd w:id="135"/>
      <w:r>
        <w:t>Pay and Leave Practices</w:t>
      </w:r>
    </w:p>
    <w:p w14:paraId="33FE15BF" w14:textId="77777777" w:rsidR="00B41518" w:rsidRDefault="00A37CDB">
      <w:pPr>
        <w:pStyle w:val="FirstParagraph"/>
      </w:pPr>
      <w:r>
        <w:t>When a partial or full-day closing is authorized by Management, the following pay and paid leave practices apply:</w:t>
      </w:r>
    </w:p>
    <w:p w14:paraId="33FE15C0" w14:textId="77777777" w:rsidR="00B41518" w:rsidRDefault="00A37CDB">
      <w:r>
        <w:t> </w:t>
      </w:r>
    </w:p>
    <w:p w14:paraId="33FE15C1" w14:textId="77777777" w:rsidR="00B41518" w:rsidRDefault="00A37CDB">
      <w:pPr>
        <w:pStyle w:val="Compact"/>
        <w:numPr>
          <w:ilvl w:val="0"/>
          <w:numId w:val="32"/>
        </w:numPr>
      </w:pPr>
      <w:r>
        <w:t>Non-exempt hourly employees will be sent home for partial days with the option of using paid time off for the remainder of the day. If paid time off is not available, employees will be excused from work without pay and without disciplinary action.</w:t>
      </w:r>
    </w:p>
    <w:p w14:paraId="33FE15C2" w14:textId="77777777" w:rsidR="00B41518" w:rsidRDefault="00A37CDB">
      <w:pPr>
        <w:pStyle w:val="Compact"/>
        <w:numPr>
          <w:ilvl w:val="0"/>
          <w:numId w:val="32"/>
        </w:numPr>
      </w:pPr>
      <w:r>
        <w:t>Exempt employees will be expected to continue work from home if their job duties allow. The Company will pay the exempt employee’s regular salary regardless, as outlined in the Payroll Deductions policy.</w:t>
      </w:r>
    </w:p>
    <w:p w14:paraId="33FE15C3" w14:textId="77777777" w:rsidR="00B41518" w:rsidRDefault="00A37CDB">
      <w:pPr>
        <w:pStyle w:val="Compact"/>
        <w:numPr>
          <w:ilvl w:val="0"/>
          <w:numId w:val="32"/>
        </w:numPr>
      </w:pPr>
      <w:r>
        <w:t>Exempt and non-exempt employees already scheduled to be off during emergency closings are charged such leave as was scheduled.</w:t>
      </w:r>
    </w:p>
    <w:p w14:paraId="33FE15C4" w14:textId="77777777" w:rsidR="00B41518" w:rsidRDefault="00A37CDB">
      <w:pPr>
        <w:pStyle w:val="FirstParagraph"/>
      </w:pPr>
      <w:r>
        <w:t> </w:t>
      </w:r>
    </w:p>
    <w:p w14:paraId="33FE15C5" w14:textId="77777777" w:rsidR="00B41518" w:rsidRDefault="00A37CDB">
      <w:pPr>
        <w:pStyle w:val="Heading3"/>
      </w:pPr>
      <w:bookmarkStart w:id="136" w:name="other-work-options"/>
      <w:bookmarkEnd w:id="136"/>
      <w:r>
        <w:t>Other Work Options</w:t>
      </w:r>
    </w:p>
    <w:p w14:paraId="33FE15C6" w14:textId="77777777" w:rsidR="00B41518" w:rsidRDefault="00A37CDB">
      <w:pPr>
        <w:pStyle w:val="FirstParagraph"/>
      </w:pPr>
      <w:r>
        <w:t>Supervisors may approve requests for employees to temporarily work from home, if doing so allows completion of work assignments.</w:t>
      </w:r>
    </w:p>
    <w:p w14:paraId="33FE15C7" w14:textId="77777777" w:rsidR="00B41518" w:rsidRDefault="00A37CDB">
      <w:r>
        <w:lastRenderedPageBreak/>
        <w:t> </w:t>
      </w:r>
    </w:p>
    <w:p w14:paraId="33FE15C8" w14:textId="77777777" w:rsidR="00B41518" w:rsidRDefault="00A37CDB">
      <w:r>
        <w:br w:type="page"/>
      </w:r>
    </w:p>
    <w:p w14:paraId="33FE15C9" w14:textId="77777777" w:rsidR="00B41518" w:rsidRDefault="00A37CDB">
      <w:pPr>
        <w:pStyle w:val="Heading1"/>
      </w:pPr>
      <w:bookmarkStart w:id="137" w:name="workplace-guidelines"/>
      <w:bookmarkStart w:id="138" w:name="_Toc153365497"/>
      <w:bookmarkEnd w:id="137"/>
      <w:r>
        <w:lastRenderedPageBreak/>
        <w:t>WORKPLACE GUIDELINES</w:t>
      </w:r>
      <w:bookmarkEnd w:id="138"/>
    </w:p>
    <w:p w14:paraId="33FE15CA" w14:textId="77777777" w:rsidR="00B41518" w:rsidRDefault="00B41518"/>
    <w:p w14:paraId="33FE15CB" w14:textId="77777777" w:rsidR="00B41518" w:rsidRDefault="00A37CDB">
      <w:pPr>
        <w:pStyle w:val="Heading2"/>
      </w:pPr>
      <w:bookmarkStart w:id="139" w:name="hours-of-work"/>
      <w:bookmarkStart w:id="140" w:name="_Toc153365498"/>
      <w:bookmarkEnd w:id="139"/>
      <w:r>
        <w:t>Hours of Work</w:t>
      </w:r>
      <w:bookmarkEnd w:id="140"/>
    </w:p>
    <w:p w14:paraId="33FE15CC" w14:textId="77777777" w:rsidR="00B41518" w:rsidRDefault="00A37CDB">
      <w:pPr>
        <w:pStyle w:val="FirstParagraph"/>
      </w:pPr>
      <w:r>
        <w:t>Employees are expected to be at their work area and ready to work at their scheduled time. Employees will be given their work hours upon hire and at the time of any change in position. If the normal work hours are changed or if the Company changes its operating hours, employees will be given notice.</w:t>
      </w:r>
    </w:p>
    <w:p w14:paraId="33FE15CD" w14:textId="77777777" w:rsidR="00B41518" w:rsidRDefault="00A37CDB">
      <w:r>
        <w:t> </w:t>
      </w:r>
    </w:p>
    <w:p w14:paraId="33FE15CE" w14:textId="77777777" w:rsidR="00B41518" w:rsidRDefault="00A37CDB">
      <w:pPr>
        <w:pStyle w:val="Heading2"/>
      </w:pPr>
      <w:bookmarkStart w:id="141" w:name="off-the-clock-work"/>
      <w:bookmarkStart w:id="142" w:name="_Toc153365499"/>
      <w:bookmarkEnd w:id="141"/>
      <w:r>
        <w:t>Off-the-Clock Work</w:t>
      </w:r>
      <w:bookmarkEnd w:id="142"/>
    </w:p>
    <w:p w14:paraId="33FE15CF" w14:textId="77777777" w:rsidR="00B41518" w:rsidRDefault="00A37CDB">
      <w:pPr>
        <w:pStyle w:val="FirstParagraph"/>
      </w:pPr>
      <w:r>
        <w:t>Non-exempt employees must accurately record all time worked, regardless of when and where the work is performed. Off-the-clock work (doing work that is not reported in the timekeeping system) is prohibited. No member of management may request, require, or authorize non-exempt employees to perform work without compensation. Any possible violations should be reported promptly to a member of management.  </w:t>
      </w:r>
    </w:p>
    <w:p w14:paraId="33FE15D0" w14:textId="77777777" w:rsidR="00B41518" w:rsidRDefault="00A37CDB">
      <w:r>
        <w:t> </w:t>
      </w:r>
    </w:p>
    <w:p w14:paraId="33FE15D1" w14:textId="77777777" w:rsidR="00B41518" w:rsidRDefault="00A37CDB">
      <w:pPr>
        <w:pStyle w:val="Heading2"/>
      </w:pPr>
      <w:bookmarkStart w:id="143" w:name="meal-periods"/>
      <w:bookmarkStart w:id="144" w:name="_Toc153365500"/>
      <w:bookmarkEnd w:id="143"/>
      <w:r>
        <w:t>Meal Periods</w:t>
      </w:r>
      <w:bookmarkEnd w:id="144"/>
    </w:p>
    <w:p w14:paraId="33FE15D2" w14:textId="77777777" w:rsidR="00B41518" w:rsidRDefault="00A37CDB">
      <w:pPr>
        <w:pStyle w:val="FirstParagraph"/>
      </w:pPr>
      <w:r>
        <w:t>Minors under age 18 will be provided a 30-minute period for meals or rest for every five continuous hours of work.</w:t>
      </w:r>
    </w:p>
    <w:p w14:paraId="33FE15D3" w14:textId="77777777" w:rsidR="00B41518" w:rsidRDefault="00A37CDB">
      <w:r>
        <w:t> </w:t>
      </w:r>
    </w:p>
    <w:p w14:paraId="33FE15D4" w14:textId="77777777" w:rsidR="00B41518" w:rsidRDefault="00A37CDB">
      <w:pPr>
        <w:pStyle w:val="Heading2"/>
      </w:pPr>
      <w:bookmarkStart w:id="145" w:name="lactation-accommodation"/>
      <w:bookmarkStart w:id="146" w:name="_Toc153365501"/>
      <w:bookmarkEnd w:id="145"/>
      <w:r>
        <w:t>Lactation Accommodation</w:t>
      </w:r>
      <w:bookmarkEnd w:id="146"/>
    </w:p>
    <w:p w14:paraId="33FE15D5" w14:textId="77777777" w:rsidR="00B41518" w:rsidRDefault="00A37CDB">
      <w:pPr>
        <w:pStyle w:val="FirstParagraph"/>
      </w:pPr>
      <w:r>
        <w:t>The Company provides a supportive environment to enable breastfeeding employees to express breast milk during work hours for up to one year following the birth of a child. Accommodations under this policy include a place, other than a bathroom, that is shielded from view and free from intrusion from co-workers and the public which may be used by an employee to express breast milk. Discrimination and harassment of breastfeeding mothers in any form is unacceptable and will not be tolerated.</w:t>
      </w:r>
    </w:p>
    <w:p w14:paraId="33FE15D6" w14:textId="77777777" w:rsidR="00B41518" w:rsidRDefault="00A37CDB">
      <w:r>
        <w:t> </w:t>
      </w:r>
    </w:p>
    <w:p w14:paraId="33FE15D7" w14:textId="77777777" w:rsidR="00B41518" w:rsidRDefault="00A37CDB">
      <w:pPr>
        <w:pStyle w:val="Heading2"/>
      </w:pPr>
      <w:bookmarkStart w:id="147" w:name="attendance-and-tardiness"/>
      <w:bookmarkStart w:id="148" w:name="_Toc153365502"/>
      <w:bookmarkEnd w:id="147"/>
      <w:r>
        <w:t>Attendance and Tardiness</w:t>
      </w:r>
      <w:bookmarkEnd w:id="148"/>
    </w:p>
    <w:p w14:paraId="33FE15D8" w14:textId="77777777" w:rsidR="00B41518" w:rsidRDefault="00A37CDB">
      <w:pPr>
        <w:pStyle w:val="FirstParagraph"/>
      </w:pPr>
      <w:r>
        <w:t>Employees are expected to be at work and ready to go when their scheduled shift begins or resumes. If an employee is unable to be at work on time, or at all, they must notify their manager no later than 30 minutes before the start of their scheduled work day. If an employee’s manager is not available, the employee should contact another member of management. If an employee is physically unable to contact the Company, they should ask another person to make contact on their behalf. Leaving a message with a co-worker or answering service is not considered proper notification. Excessive tardiness or absences are unacceptable job performance. </w:t>
      </w:r>
    </w:p>
    <w:p w14:paraId="33FE15D9" w14:textId="77777777" w:rsidR="00B41518" w:rsidRDefault="00A37CDB">
      <w:r>
        <w:t> </w:t>
      </w:r>
    </w:p>
    <w:p w14:paraId="33FE15DA" w14:textId="77777777" w:rsidR="00B41518" w:rsidRDefault="00A37CDB">
      <w:r>
        <w:t>When an employee calls in absent, they should provide their expected time or date of return. The Company reserves the right to require proof of the need for absence, if allowed by law. If an employee is absent for three consecutive days and has not provided proper notification, the Company will assume that the employee has voluntarily quit their position and will proceed with the termination process.</w:t>
      </w:r>
    </w:p>
    <w:p w14:paraId="33FE15DB" w14:textId="77777777" w:rsidR="00B41518" w:rsidRDefault="00A37CDB">
      <w:r>
        <w:t> </w:t>
      </w:r>
    </w:p>
    <w:p w14:paraId="33FE15DC" w14:textId="77777777" w:rsidR="00B41518" w:rsidRDefault="00A37CDB">
      <w:r>
        <w:lastRenderedPageBreak/>
        <w:t>If an employee becomes ill during their scheduled work day and feels they may need to leave before the end of their shift, they should notify their manager immediately. If an employee is unable to perform their job at an acceptable level, they may be sent home until they are well enough to work. </w:t>
      </w:r>
    </w:p>
    <w:p w14:paraId="33FE15DD" w14:textId="77777777" w:rsidR="00B41518" w:rsidRDefault="00A37CDB">
      <w:r>
        <w:t> </w:t>
      </w:r>
    </w:p>
    <w:p w14:paraId="33FE15DE" w14:textId="77777777" w:rsidR="00B41518" w:rsidRDefault="00A37CDB">
      <w:r>
        <w:t>Absences should be arranged as far in advance as possible. When an employee needs to be absent during the workday they should attempt to schedule their outside appointment or obligation so that their absence has the smallest impact possible on business operations. </w:t>
      </w:r>
    </w:p>
    <w:p w14:paraId="33FE15DF" w14:textId="77777777" w:rsidR="00B41518" w:rsidRDefault="00A37CDB">
      <w:r>
        <w:t> </w:t>
      </w:r>
    </w:p>
    <w:p w14:paraId="33FE15E0" w14:textId="77777777" w:rsidR="00B41518" w:rsidRDefault="00A37CDB">
      <w:pPr>
        <w:pStyle w:val="Heading2"/>
      </w:pPr>
      <w:bookmarkStart w:id="149" w:name="personal-appearance-and-hygiene"/>
      <w:bookmarkStart w:id="150" w:name="_Toc153365503"/>
      <w:bookmarkEnd w:id="149"/>
      <w:r>
        <w:t>Personal Appearance and Hygiene</w:t>
      </w:r>
      <w:bookmarkEnd w:id="150"/>
    </w:p>
    <w:p w14:paraId="33FE15E1" w14:textId="77777777" w:rsidR="00B41518" w:rsidRDefault="00A37CDB">
      <w:pPr>
        <w:pStyle w:val="FirstParagraph"/>
      </w:pPr>
      <w:r>
        <w:t>Employees are expected to present a professional image, both through behavior and appearance. Accordingly, employees must wear work-appropriate attire during the workday or any time they are representing the company. Clothing does not need to be expensive, but should be clean and neat in appearance. Employees should consider their level of customer and public contact and the types of meetings they are scheduled to attend in determining what attire is appropriate.</w:t>
      </w:r>
    </w:p>
    <w:p w14:paraId="33FE15E2" w14:textId="77777777" w:rsidR="00B41518" w:rsidRDefault="00A37CDB">
      <w:r>
        <w:t> </w:t>
      </w:r>
    </w:p>
    <w:p w14:paraId="33FE15E3" w14:textId="77777777" w:rsidR="00B41518" w:rsidRDefault="00A37CDB">
      <w:r>
        <w:t>The following are generally not acceptable:</w:t>
      </w:r>
    </w:p>
    <w:p w14:paraId="33FE15E4" w14:textId="77777777" w:rsidR="00B41518" w:rsidRDefault="00A37CDB">
      <w:r>
        <w:t> </w:t>
      </w:r>
    </w:p>
    <w:p w14:paraId="33FE15E5" w14:textId="77777777" w:rsidR="00B41518" w:rsidRDefault="00A37CDB">
      <w:pPr>
        <w:pStyle w:val="Compact"/>
        <w:numPr>
          <w:ilvl w:val="0"/>
          <w:numId w:val="33"/>
        </w:numPr>
      </w:pPr>
      <w:r>
        <w:t>Bare feet or flip flops</w:t>
      </w:r>
    </w:p>
    <w:p w14:paraId="33FE15E6" w14:textId="77777777" w:rsidR="00B41518" w:rsidRDefault="00A37CDB">
      <w:pPr>
        <w:pStyle w:val="Compact"/>
        <w:numPr>
          <w:ilvl w:val="0"/>
          <w:numId w:val="33"/>
        </w:numPr>
      </w:pPr>
      <w:r>
        <w:t>Spandex, sweats, or work out attire</w:t>
      </w:r>
    </w:p>
    <w:p w14:paraId="33FE15E7" w14:textId="77777777" w:rsidR="00B41518" w:rsidRDefault="00A37CDB">
      <w:pPr>
        <w:pStyle w:val="Compact"/>
        <w:numPr>
          <w:ilvl w:val="0"/>
          <w:numId w:val="33"/>
        </w:numPr>
      </w:pPr>
      <w:r>
        <w:t>Sagging pants, shorts, or skirts</w:t>
      </w:r>
    </w:p>
    <w:p w14:paraId="33FE15E8" w14:textId="77777777" w:rsidR="00B41518" w:rsidRDefault="00A37CDB">
      <w:pPr>
        <w:pStyle w:val="Compact"/>
        <w:numPr>
          <w:ilvl w:val="0"/>
          <w:numId w:val="33"/>
        </w:numPr>
      </w:pPr>
      <w:r>
        <w:t>Sexually provocative clothing or exposed undergarments</w:t>
      </w:r>
    </w:p>
    <w:p w14:paraId="33FE15E9" w14:textId="77777777" w:rsidR="00B41518" w:rsidRDefault="00A37CDB">
      <w:pPr>
        <w:pStyle w:val="Compact"/>
        <w:numPr>
          <w:ilvl w:val="0"/>
          <w:numId w:val="33"/>
        </w:numPr>
      </w:pPr>
      <w:r>
        <w:t>Clothing with offensive slogans or pictures</w:t>
      </w:r>
    </w:p>
    <w:p w14:paraId="33FE15EA" w14:textId="77777777" w:rsidR="00B41518" w:rsidRDefault="00A37CDB">
      <w:pPr>
        <w:pStyle w:val="Compact"/>
        <w:numPr>
          <w:ilvl w:val="0"/>
          <w:numId w:val="33"/>
        </w:numPr>
      </w:pPr>
      <w:r>
        <w:t>Clothing showing excessive wear and tear</w:t>
      </w:r>
    </w:p>
    <w:p w14:paraId="33FE15EB" w14:textId="77777777" w:rsidR="00B41518" w:rsidRDefault="00A37CDB">
      <w:pPr>
        <w:pStyle w:val="Compact"/>
        <w:numPr>
          <w:ilvl w:val="0"/>
          <w:numId w:val="33"/>
        </w:numPr>
      </w:pPr>
      <w:r>
        <w:t>Any clothing or accessories that would present a safety hazard</w:t>
      </w:r>
    </w:p>
    <w:p w14:paraId="33FE15EC" w14:textId="77777777" w:rsidR="00B41518" w:rsidRDefault="00A37CDB">
      <w:pPr>
        <w:pStyle w:val="Compact"/>
        <w:numPr>
          <w:ilvl w:val="0"/>
          <w:numId w:val="33"/>
        </w:numPr>
      </w:pPr>
      <w:r>
        <w:t>Visible tattoos that are not appropriate in content</w:t>
      </w:r>
    </w:p>
    <w:p w14:paraId="33FE15ED" w14:textId="77777777" w:rsidR="00B41518" w:rsidRDefault="00A37CDB">
      <w:pPr>
        <w:pStyle w:val="FirstParagraph"/>
      </w:pPr>
      <w:r>
        <w:t> </w:t>
      </w:r>
    </w:p>
    <w:p w14:paraId="33FE15EE" w14:textId="77777777" w:rsidR="00B41518" w:rsidRDefault="00A37CDB">
      <w:r>
        <w:t>All employees are expected to maintain appropriate oral and bodily hygiene. Hair (including facial hair) should be clean and neat. Accessories should not interfere with an employee's work. The excessive use of perfume or cologne is unacceptable, as are odors that are disruptive or offensive to others or may exacerbate allergies.</w:t>
      </w:r>
    </w:p>
    <w:p w14:paraId="33FE15EF" w14:textId="77777777" w:rsidR="00B41518" w:rsidRDefault="00A37CDB">
      <w:r>
        <w:t> </w:t>
      </w:r>
    </w:p>
    <w:p w14:paraId="33FE15F0" w14:textId="77777777" w:rsidR="00B41518" w:rsidRDefault="00A37CDB">
      <w:r>
        <w:t>Managers are responsible for enforcing dress and grooming standards for their department. Any employee whose appearance does not meet these standards may be counseled. If their appearance is unduly distracting or the clothing is unsafe, the employee may be sent home to change into something more appropriate.</w:t>
      </w:r>
    </w:p>
    <w:p w14:paraId="33FE15F1" w14:textId="77777777" w:rsidR="00B41518" w:rsidRDefault="00A37CDB">
      <w:r>
        <w:br/>
        <w:t>Reasonable accommodation will be made for employees' sincerely held religious beliefs and disabilities when such accommodations do not cause an undue burden. Employees who would like to request an accommodation or have other questions about this policy should contact their supervisor.</w:t>
      </w:r>
    </w:p>
    <w:p w14:paraId="33FE15F2" w14:textId="77777777" w:rsidR="00B41518" w:rsidRDefault="00A37CDB">
      <w:r>
        <w:t> </w:t>
      </w:r>
    </w:p>
    <w:p w14:paraId="33FE15F3" w14:textId="77777777" w:rsidR="00B41518" w:rsidRDefault="00A37CDB">
      <w:pPr>
        <w:pStyle w:val="Heading2"/>
      </w:pPr>
      <w:bookmarkStart w:id="151" w:name="confidentiality"/>
      <w:bookmarkStart w:id="152" w:name="_Toc153365504"/>
      <w:bookmarkEnd w:id="151"/>
      <w:r>
        <w:lastRenderedPageBreak/>
        <w:t>Confidentiality</w:t>
      </w:r>
      <w:bookmarkEnd w:id="152"/>
    </w:p>
    <w:p w14:paraId="33FE15F4" w14:textId="77777777" w:rsidR="00B41518" w:rsidRDefault="00A37CDB">
      <w:pPr>
        <w:pStyle w:val="FirstParagraph"/>
      </w:pPr>
      <w:r>
        <w:t>Employees may not disclose any confidential information or trade secrets to anyone outside the Company without the appropriate authorization. Confidential information may include internal reports, financials, client lists, methods of production, or other internal business-related communications. Trade secrets may include information regarding the development of systems, processes, products, design, instrument, formulas and technology. Confidential information may only be disclosed or discussed with those who need the information. Conversation of a confidential nature should not be held within earshot of the public or clients.</w:t>
      </w:r>
    </w:p>
    <w:p w14:paraId="33FE15F5" w14:textId="77777777" w:rsidR="00B41518" w:rsidRDefault="00A37CDB">
      <w:r>
        <w:t> </w:t>
      </w:r>
    </w:p>
    <w:p w14:paraId="33FE15F6" w14:textId="77777777" w:rsidR="00B41518" w:rsidRDefault="00A37CDB">
      <w:r>
        <w:t>When any inquiry is made regarding an employee, former employee, client, or customer, the inquiry should be forwarded to a manager or Human Resources without comment from the employee. </w:t>
      </w:r>
    </w:p>
    <w:p w14:paraId="33FE15F7" w14:textId="77777777" w:rsidR="00B41518" w:rsidRDefault="00A37CDB">
      <w:r>
        <w:t> </w:t>
      </w:r>
    </w:p>
    <w:p w14:paraId="33FE15F8" w14:textId="77777777" w:rsidR="00B41518" w:rsidRDefault="00A37CDB">
      <w:r>
        <w:t>This policy is intended to alert employees to the need for discretion at all times and is not intended to inhibit normal business communications. In addition, nothing in this policy is intended to infringe upon employee rights under Section 7 of the National Labor Relations Act.</w:t>
      </w:r>
    </w:p>
    <w:p w14:paraId="33FE15F9" w14:textId="77777777" w:rsidR="00B41518" w:rsidRDefault="00A37CDB">
      <w:r>
        <w:t> </w:t>
      </w:r>
    </w:p>
    <w:p w14:paraId="33FE15FA" w14:textId="77777777" w:rsidR="00B41518" w:rsidRDefault="00A37CDB">
      <w:pPr>
        <w:pStyle w:val="Heading2"/>
      </w:pPr>
      <w:bookmarkStart w:id="153" w:name="solicitation-and-distribution"/>
      <w:bookmarkStart w:id="154" w:name="_Toc153365505"/>
      <w:bookmarkEnd w:id="153"/>
      <w:r>
        <w:t>Solicitation and Distribution</w:t>
      </w:r>
      <w:bookmarkEnd w:id="154"/>
    </w:p>
    <w:p w14:paraId="33FE15FB" w14:textId="77777777" w:rsidR="00B41518" w:rsidRDefault="00A37CDB">
      <w:pPr>
        <w:pStyle w:val="FirstParagraph"/>
      </w:pPr>
      <w:r>
        <w:t>Solicitation during work time and in work areas is prohibited. Solicitation is defined as the act of asking for something, selling something, urging someone to do something, petitioning, or distributing persuasive materials. This could include, but is not limited to, asking for donations for a child's school (including through sales of a product), attempting to convert someone to or from a religion, distributing political materials, or collecting signatures. Work time includes time when either the person soliciting, or being solicited to, is scheduled to be performing their work duties. Work areas include areas where employees generally do work, such as cubicles, offices, or conference rooms, and does not include areas such as the lunch or break room.</w:t>
      </w:r>
    </w:p>
    <w:p w14:paraId="33FE15FC" w14:textId="77777777" w:rsidR="00B41518" w:rsidRDefault="00A37CDB">
      <w:r>
        <w:t> </w:t>
      </w:r>
    </w:p>
    <w:p w14:paraId="33FE15FD" w14:textId="77777777" w:rsidR="00B41518" w:rsidRDefault="00A37CDB">
      <w:r>
        <w:t>This policy does not prevent employees from using their approved breaks and rest periods to solicit outside of working areas and is not intended to infringe an employee's Section 7 rights. Those not employed by the company are prohibited from solicitation on company property at all times.</w:t>
      </w:r>
    </w:p>
    <w:p w14:paraId="33FE15FE" w14:textId="77777777" w:rsidR="00B41518" w:rsidRDefault="00A37CDB">
      <w:r>
        <w:t> </w:t>
      </w:r>
    </w:p>
    <w:p w14:paraId="33FE15FF" w14:textId="77777777" w:rsidR="00B41518" w:rsidRDefault="00A37CDB">
      <w:pPr>
        <w:pStyle w:val="Heading2"/>
      </w:pPr>
      <w:bookmarkStart w:id="155" w:name="health-insurance-portability-and-account"/>
      <w:bookmarkStart w:id="156" w:name="_Toc153365506"/>
      <w:bookmarkEnd w:id="155"/>
      <w:r>
        <w:t>Health Insurance Portability and Accountability Act (HIPAA)</w:t>
      </w:r>
      <w:bookmarkEnd w:id="156"/>
    </w:p>
    <w:p w14:paraId="33FE1600" w14:textId="77777777" w:rsidR="00B41518" w:rsidRDefault="00A37CDB">
      <w:pPr>
        <w:pStyle w:val="FirstParagraph"/>
      </w:pPr>
      <w:r>
        <w:t xml:space="preserve">The Company is not a covered entity as defined by HIPAA. The Company does, however, maintain certain health information that is subject to HIPAA requirements. Thus, the Company will follow HIPAA privacy and security provisions with respect to that protected health information (PHI). HIPAA regulations will be followed in administrative activities undertaken by assigned personnel when they involve PHI in any of the following circumstances: health information privacy, health information security, and health information electronic transmission. The Company will consider any breaches of </w:t>
      </w:r>
      <w:r>
        <w:lastRenderedPageBreak/>
        <w:t>privacy and confidentiality with respect to PHI to be serious, and disciplinary action will be taken in accordance with the corrective action policy.</w:t>
      </w:r>
    </w:p>
    <w:p w14:paraId="33FE1601" w14:textId="77777777" w:rsidR="00B41518" w:rsidRDefault="00A37CDB">
      <w:r>
        <w:t> </w:t>
      </w:r>
    </w:p>
    <w:p w14:paraId="33FE1602" w14:textId="77777777" w:rsidR="00B41518" w:rsidRDefault="00A37CDB">
      <w:pPr>
        <w:pStyle w:val="Heading2"/>
      </w:pPr>
      <w:bookmarkStart w:id="157" w:name="conflict-of-interest"/>
      <w:bookmarkStart w:id="158" w:name="_Toc153365507"/>
      <w:bookmarkEnd w:id="157"/>
      <w:r>
        <w:t>Conflict of Interest</w:t>
      </w:r>
      <w:bookmarkEnd w:id="158"/>
    </w:p>
    <w:p w14:paraId="33FE1603" w14:textId="77777777" w:rsidR="00B41518" w:rsidRDefault="00A37CDB">
      <w:pPr>
        <w:pStyle w:val="FirstParagraph"/>
      </w:pPr>
      <w:r>
        <w:t>A conflict of interest arises when an employee is engaged in activity that could be detrimental to the company. This includes when an employee improperly uses their position with the company for personal gain or the gain of someone with whom they have a relationship. </w:t>
      </w:r>
      <w:r>
        <w:rPr>
          <w:i/>
        </w:rPr>
        <w:t>Improper use</w:t>
      </w:r>
      <w:r>
        <w:t> includes behavior that is illegal, as well as behavior that is unethical or questionable to a reasonable person. These are some examples of a conflict of interest:</w:t>
      </w:r>
    </w:p>
    <w:p w14:paraId="33FE1604" w14:textId="77777777" w:rsidR="00B41518" w:rsidRDefault="00A37CDB">
      <w:r>
        <w:t> </w:t>
      </w:r>
    </w:p>
    <w:p w14:paraId="33FE1605" w14:textId="77777777" w:rsidR="00B41518" w:rsidRDefault="00A37CDB">
      <w:pPr>
        <w:pStyle w:val="Compact"/>
        <w:numPr>
          <w:ilvl w:val="0"/>
          <w:numId w:val="34"/>
        </w:numPr>
      </w:pPr>
      <w:r>
        <w:t>An employee requesting or requiring gifts or discounts in exchange for starting or continuing a business relationship with a client or vendor</w:t>
      </w:r>
    </w:p>
    <w:p w14:paraId="33FE1606" w14:textId="77777777" w:rsidR="00B41518" w:rsidRDefault="00A37CDB">
      <w:pPr>
        <w:pStyle w:val="Compact"/>
        <w:numPr>
          <w:ilvl w:val="0"/>
          <w:numId w:val="34"/>
        </w:numPr>
      </w:pPr>
      <w:r>
        <w:t>An employee selecting a relative's company as a supplier when they have not produced the best proposal</w:t>
      </w:r>
    </w:p>
    <w:p w14:paraId="33FE1607" w14:textId="77777777" w:rsidR="00B41518" w:rsidRDefault="00A37CDB">
      <w:pPr>
        <w:pStyle w:val="Compact"/>
        <w:numPr>
          <w:ilvl w:val="0"/>
          <w:numId w:val="34"/>
        </w:numPr>
      </w:pPr>
      <w:r>
        <w:t>An employee taking a second job working for a competitor and sharing confidential company information with the competitor</w:t>
      </w:r>
    </w:p>
    <w:p w14:paraId="33FE1608" w14:textId="77777777" w:rsidR="00B41518" w:rsidRDefault="00A37CDB">
      <w:pPr>
        <w:pStyle w:val="Compact"/>
        <w:numPr>
          <w:ilvl w:val="0"/>
          <w:numId w:val="34"/>
        </w:numPr>
      </w:pPr>
      <w:r>
        <w:t>An employee taking a second job that interferes with their ability to do their work for the Company at their full potential, whether due to scheduling, exhaustion, or some other factor</w:t>
      </w:r>
    </w:p>
    <w:p w14:paraId="33FE1609" w14:textId="77777777" w:rsidR="00B41518" w:rsidRDefault="00A37CDB">
      <w:pPr>
        <w:pStyle w:val="FirstParagraph"/>
      </w:pPr>
      <w:r>
        <w:t> </w:t>
      </w:r>
    </w:p>
    <w:p w14:paraId="33FE160A" w14:textId="77777777" w:rsidR="00B41518" w:rsidRDefault="00A37CDB">
      <w:r>
        <w:t>Because how things appear, whether accurate or not, has a significant impact on the Company's reputation, employees should also avoid the appearance of a conflict of interest. If questions arise as to whether a certain activity or behavior is a conflict of interest, employees should speak with their manager or HR.</w:t>
      </w:r>
    </w:p>
    <w:p w14:paraId="33FE160B" w14:textId="77777777" w:rsidR="00B41518" w:rsidRDefault="00A37CDB">
      <w:r>
        <w:t> </w:t>
      </w:r>
    </w:p>
    <w:p w14:paraId="33FE160C" w14:textId="77777777" w:rsidR="00B41518" w:rsidRDefault="00A37CDB">
      <w:pPr>
        <w:pStyle w:val="Heading2"/>
      </w:pPr>
      <w:bookmarkStart w:id="159" w:name="business-gifts"/>
      <w:bookmarkStart w:id="160" w:name="_Toc153365508"/>
      <w:bookmarkEnd w:id="159"/>
      <w:r>
        <w:t>Business Gifts</w:t>
      </w:r>
      <w:bookmarkEnd w:id="160"/>
    </w:p>
    <w:p w14:paraId="33FE160D" w14:textId="77777777" w:rsidR="00B41518" w:rsidRDefault="00A37CDB">
      <w:pPr>
        <w:pStyle w:val="FirstParagraph"/>
      </w:pPr>
      <w:r>
        <w:t>Employees are prohibited from directly or indirectly requesting or accepting a gift for themselves or the company that has a value of $50 or more. If an employee is offered or given anything of value from any client, prospective client, vendor, or business partner in connection with company business, they should alert their manager immediately. </w:t>
      </w:r>
    </w:p>
    <w:p w14:paraId="33FE160E" w14:textId="77777777" w:rsidR="00B41518" w:rsidRDefault="00A37CDB">
      <w:r>
        <w:t> </w:t>
      </w:r>
    </w:p>
    <w:p w14:paraId="33FE160F" w14:textId="77777777" w:rsidR="00B41518" w:rsidRDefault="00A37CDB">
      <w:pPr>
        <w:pStyle w:val="Heading2"/>
      </w:pPr>
      <w:bookmarkStart w:id="161" w:name="outside-activities"/>
      <w:bookmarkStart w:id="162" w:name="_Toc153365509"/>
      <w:bookmarkEnd w:id="161"/>
      <w:r>
        <w:t>Outside Activities</w:t>
      </w:r>
      <w:bookmarkEnd w:id="162"/>
    </w:p>
    <w:p w14:paraId="33FE1610" w14:textId="77777777" w:rsidR="00B41518" w:rsidRDefault="00A37CDB">
      <w:pPr>
        <w:pStyle w:val="FirstParagraph"/>
      </w:pPr>
      <w:r>
        <w:t>Employees may engage in outside employment during non-working hours, provided doing so does not interfere with their job performance or constitute a conflict of interest. Prior to accepting outside employment, employees should notify their manager in writing. The notice must include the name of the Company, the title and nature of the position, the number of working hours per week, and the time of scheduled work hours. If the position constitutes a conflict of interest or interferes with the employee’s job at any time, they may be required to limit or end their outside employment.</w:t>
      </w:r>
    </w:p>
    <w:p w14:paraId="33FE1611" w14:textId="77777777" w:rsidR="00B41518" w:rsidRDefault="00A37CDB">
      <w:r>
        <w:t> </w:t>
      </w:r>
    </w:p>
    <w:p w14:paraId="33FE1612" w14:textId="77777777" w:rsidR="00B41518" w:rsidRDefault="00A37CDB">
      <w:pPr>
        <w:pStyle w:val="Heading2"/>
      </w:pPr>
      <w:bookmarkStart w:id="163" w:name="reporting-irregularities"/>
      <w:bookmarkStart w:id="164" w:name="_Toc153365510"/>
      <w:bookmarkEnd w:id="163"/>
      <w:r>
        <w:t>Reporting Irregularities</w:t>
      </w:r>
      <w:bookmarkEnd w:id="164"/>
    </w:p>
    <w:p w14:paraId="33FE1613" w14:textId="77777777" w:rsidR="00B41518" w:rsidRDefault="00A37CDB">
      <w:pPr>
        <w:pStyle w:val="FirstParagraph"/>
      </w:pPr>
      <w:r>
        <w:t xml:space="preserve">Employees should immediately report any actual or suspected theft, fraud, embezzlement, or misuse of Company funds or property, as well as suspicious behavior. </w:t>
      </w:r>
      <w:r>
        <w:lastRenderedPageBreak/>
        <w:t>An employee who is aware of such activity but does not report it will be considered part of the problem and disciplined accordingly.  </w:t>
      </w:r>
    </w:p>
    <w:p w14:paraId="33FE1614" w14:textId="77777777" w:rsidR="00B41518" w:rsidRDefault="00A37CDB">
      <w:r>
        <w:t> </w:t>
      </w:r>
    </w:p>
    <w:p w14:paraId="33FE1615" w14:textId="77777777" w:rsidR="00B41518" w:rsidRDefault="00A37CDB">
      <w:pPr>
        <w:pStyle w:val="Heading2"/>
      </w:pPr>
      <w:bookmarkStart w:id="165" w:name="inspections-and-searches"/>
      <w:bookmarkStart w:id="166" w:name="_Toc153365511"/>
      <w:bookmarkEnd w:id="165"/>
      <w:r>
        <w:t>Inspections and Searches</w:t>
      </w:r>
      <w:bookmarkEnd w:id="166"/>
    </w:p>
    <w:p w14:paraId="33FE1616" w14:textId="77777777" w:rsidR="00B41518" w:rsidRDefault="00A37CDB">
      <w:pPr>
        <w:pStyle w:val="FirstParagraph"/>
      </w:pPr>
      <w:r>
        <w:t>Any items brought to or taken off of Company premises, whether property of the employee, the Company, or a third party, are subject to inspection or search unless prohibited by state law. Desks, lockers, workstations, work areas, computers, USB drives, files, e-mails, voice mails, etc. are also subject to inspection or search, as are all other assets owned or controlled by the Company. Any inspection or search conducted by the Company may occur at any time, with or without notice. Failure to submit to a search will be grounds for discipline.</w:t>
      </w:r>
    </w:p>
    <w:p w14:paraId="33FE1617" w14:textId="77777777" w:rsidR="00B41518" w:rsidRDefault="00A37CDB">
      <w:r>
        <w:t> </w:t>
      </w:r>
    </w:p>
    <w:p w14:paraId="33FE1618" w14:textId="77777777" w:rsidR="00B41518" w:rsidRDefault="00A37CDB">
      <w:pPr>
        <w:pStyle w:val="Heading2"/>
      </w:pPr>
      <w:bookmarkStart w:id="167" w:name="hardware-and-software-use"/>
      <w:bookmarkStart w:id="168" w:name="_Toc153365512"/>
      <w:bookmarkEnd w:id="167"/>
      <w:r>
        <w:t>Hardware and Software Use</w:t>
      </w:r>
      <w:bookmarkEnd w:id="168"/>
    </w:p>
    <w:p w14:paraId="33FE1619" w14:textId="77777777" w:rsidR="00B41518" w:rsidRDefault="00A37CDB">
      <w:pPr>
        <w:pStyle w:val="FirstParagraph"/>
      </w:pPr>
      <w:r>
        <w:t>The following guidelines have been established for using the Internet and email in an ethical and professional manner. For the purpose of this policy, Company Internet includes productivity software, instant messaging applications, the Company cloud and networks, the intranet, and any other tool or program provided by or through the Company or its internet connection.</w:t>
      </w:r>
    </w:p>
    <w:p w14:paraId="33FE161A" w14:textId="77777777" w:rsidR="00B41518" w:rsidRDefault="00A37CDB">
      <w:r>
        <w:t> </w:t>
      </w:r>
    </w:p>
    <w:p w14:paraId="33FE161B" w14:textId="77777777" w:rsidR="00B41518" w:rsidRDefault="00A37CDB">
      <w:pPr>
        <w:pStyle w:val="Compact"/>
        <w:numPr>
          <w:ilvl w:val="0"/>
          <w:numId w:val="35"/>
        </w:numPr>
      </w:pPr>
      <w:r>
        <w:t>Company Internet and email may not be used for transmitting, retrieving or storing any communications of a defamatory, discriminatory, harassing, or obscene nature. </w:t>
      </w:r>
    </w:p>
    <w:p w14:paraId="33FE161C" w14:textId="77777777" w:rsidR="00B41518" w:rsidRDefault="00A37CDB">
      <w:pPr>
        <w:pStyle w:val="Compact"/>
        <w:numPr>
          <w:ilvl w:val="0"/>
          <w:numId w:val="35"/>
        </w:numPr>
      </w:pPr>
      <w:r>
        <w:t>Telephones should only be used for company business. Employees should be professional and conscientious at all times when using Company phones or when using a personal phone for company business.</w:t>
      </w:r>
    </w:p>
    <w:p w14:paraId="33FE161D" w14:textId="77777777" w:rsidR="00B41518" w:rsidRDefault="00A37CDB">
      <w:pPr>
        <w:pStyle w:val="Compact"/>
        <w:numPr>
          <w:ilvl w:val="0"/>
          <w:numId w:val="35"/>
        </w:numPr>
      </w:pPr>
      <w:r>
        <w:t>Use of personal cell phones or other devices should be held to a reasonable limit. Reasonableness will be determined by management.</w:t>
      </w:r>
    </w:p>
    <w:p w14:paraId="33FE161E" w14:textId="77777777" w:rsidR="00B41518" w:rsidRDefault="00A37CDB">
      <w:pPr>
        <w:pStyle w:val="Compact"/>
        <w:numPr>
          <w:ilvl w:val="0"/>
          <w:numId w:val="35"/>
        </w:numPr>
      </w:pPr>
      <w:r>
        <w:t>Disparaging, abusive, profane, and offensive language are forbidden.</w:t>
      </w:r>
    </w:p>
    <w:p w14:paraId="33FE161F" w14:textId="77777777" w:rsidR="00B41518" w:rsidRDefault="00A37CDB">
      <w:pPr>
        <w:pStyle w:val="Compact"/>
        <w:numPr>
          <w:ilvl w:val="0"/>
          <w:numId w:val="35"/>
        </w:numPr>
      </w:pPr>
      <w:r>
        <w:t>Employees must respect all copyrights and may not copy, retrieve, modify, or forward copyrighted materials, except with permission or as a single copy for reference only. Almost every piece of content is or could be copyrighted (a notice of copyright is not required), so employees should proceed with caution when using or reproducing materials.</w:t>
      </w:r>
    </w:p>
    <w:p w14:paraId="33FE1620" w14:textId="77777777" w:rsidR="00B41518" w:rsidRDefault="00A37CDB">
      <w:pPr>
        <w:pStyle w:val="Compact"/>
        <w:numPr>
          <w:ilvl w:val="0"/>
          <w:numId w:val="35"/>
        </w:numPr>
      </w:pPr>
      <w:r>
        <w:t>Unless necessary for work, employees should avoid sending or receiving large files, watching videos, mass-forwarding emails, or engaging in other activities that either consume large amounts of bandwidth or create electronic clutter.   </w:t>
      </w:r>
    </w:p>
    <w:p w14:paraId="33FE1621" w14:textId="77777777" w:rsidR="00B41518" w:rsidRDefault="00A37CDB">
      <w:pPr>
        <w:pStyle w:val="Compact"/>
        <w:numPr>
          <w:ilvl w:val="0"/>
          <w:numId w:val="35"/>
        </w:numPr>
      </w:pPr>
      <w:r>
        <w:t>Employees may not download any programs, applications, browser extensions, or any other files without prior approval or upon request of a manager.</w:t>
      </w:r>
    </w:p>
    <w:p w14:paraId="33FE1622" w14:textId="77777777" w:rsidR="00B41518" w:rsidRDefault="00A37CDB">
      <w:pPr>
        <w:pStyle w:val="Compact"/>
        <w:numPr>
          <w:ilvl w:val="0"/>
          <w:numId w:val="35"/>
        </w:numPr>
      </w:pPr>
      <w:r>
        <w:t>Each employee is responsible for the content of all text, audio, or images they place on or send over the Company’s internet and email system. Employees may not send messages in which they are not identified as the sender.</w:t>
      </w:r>
    </w:p>
    <w:p w14:paraId="33FE1623" w14:textId="77777777" w:rsidR="00B41518" w:rsidRDefault="00A37CDB">
      <w:pPr>
        <w:pStyle w:val="Compact"/>
        <w:numPr>
          <w:ilvl w:val="0"/>
          <w:numId w:val="35"/>
        </w:numPr>
      </w:pPr>
      <w:r>
        <w:t>Email is not guaranteed to be private or confidential. The Company reserves the right to examine, monitor, and regulate email messages, directories, and files, as well as internet usage.</w:t>
      </w:r>
    </w:p>
    <w:p w14:paraId="33FE1624" w14:textId="77777777" w:rsidR="00B41518" w:rsidRDefault="00A37CDB">
      <w:pPr>
        <w:pStyle w:val="Compact"/>
        <w:numPr>
          <w:ilvl w:val="0"/>
          <w:numId w:val="35"/>
        </w:numPr>
      </w:pPr>
      <w:r>
        <w:lastRenderedPageBreak/>
        <w:t>Internal and external email messages are considered business records and may be subject to discovery in the event of litigation.</w:t>
      </w:r>
    </w:p>
    <w:p w14:paraId="33FE1625" w14:textId="77777777" w:rsidR="00B41518" w:rsidRDefault="00A37CDB">
      <w:pPr>
        <w:pStyle w:val="FirstParagraph"/>
      </w:pPr>
      <w:r>
        <w:t> </w:t>
      </w:r>
    </w:p>
    <w:p w14:paraId="33FE1626" w14:textId="77777777" w:rsidR="00B41518" w:rsidRDefault="00A37CDB">
      <w:r>
        <w:t>All company-issued hardware and software, as well as the email system and Internet connection, are Company-owned. Therefore, all Company policies are in effect at all times when they are in use. Access to the internet through the Company's network is a privilege of employment that may be limited or revoked at any time.</w:t>
      </w:r>
    </w:p>
    <w:p w14:paraId="33FE1627" w14:textId="77777777" w:rsidR="00B41518" w:rsidRDefault="00A37CDB">
      <w:r>
        <w:t> </w:t>
      </w:r>
    </w:p>
    <w:p w14:paraId="33FE1628" w14:textId="77777777" w:rsidR="00B41518" w:rsidRDefault="00A37CDB">
      <w:pPr>
        <w:pStyle w:val="Heading2"/>
      </w:pPr>
      <w:bookmarkStart w:id="169" w:name="social-media"/>
      <w:bookmarkStart w:id="170" w:name="_Toc153365513"/>
      <w:bookmarkEnd w:id="169"/>
      <w:r>
        <w:t>Social Media</w:t>
      </w:r>
      <w:bookmarkEnd w:id="170"/>
    </w:p>
    <w:p w14:paraId="33FE1629" w14:textId="77777777" w:rsidR="00B41518" w:rsidRDefault="00A37CDB">
      <w:pPr>
        <w:pStyle w:val="Heading3"/>
      </w:pPr>
      <w:bookmarkStart w:id="171" w:name="the-guiding-rule"/>
      <w:bookmarkEnd w:id="171"/>
      <w:r>
        <w:t>The Guiding Rule</w:t>
      </w:r>
    </w:p>
    <w:p w14:paraId="33FE162A" w14:textId="77777777" w:rsidR="00B41518" w:rsidRDefault="00A37CDB">
      <w:pPr>
        <w:pStyle w:val="FirstParagraph"/>
      </w:pPr>
      <w:r>
        <w:t>Conduct that negatively affects an employee’s job performance, the job performance of fellow employees, or the Company’s legitimate business interests—including its reputation and ability to make a profit—may result in disciplinary action up to and including termination.</w:t>
      </w:r>
    </w:p>
    <w:p w14:paraId="33FE162B" w14:textId="77777777" w:rsidR="00B41518" w:rsidRDefault="00A37CDB">
      <w:r>
        <w:t> </w:t>
      </w:r>
    </w:p>
    <w:p w14:paraId="33FE162C" w14:textId="77777777" w:rsidR="00B41518" w:rsidRDefault="00A37CDB">
      <w:r>
        <w:t>Below are some guidelines for the use of social media. These guidelines are not intended to infringe on an employee’s Section 7 rights and any adverse action taken in accordance with this policy will evaluate whether employees were engaged in protected concerted activity.</w:t>
      </w:r>
    </w:p>
    <w:p w14:paraId="33FE162D" w14:textId="77777777" w:rsidR="00B41518" w:rsidRDefault="00A37CDB">
      <w:r>
        <w:t> </w:t>
      </w:r>
    </w:p>
    <w:p w14:paraId="33FE162E" w14:textId="77777777" w:rsidR="00B41518" w:rsidRDefault="00A37CDB">
      <w:pPr>
        <w:pStyle w:val="Heading3"/>
      </w:pPr>
      <w:bookmarkStart w:id="172" w:name="avoiding-harassment"/>
      <w:bookmarkEnd w:id="172"/>
      <w:r>
        <w:t>Avoiding Harassment</w:t>
      </w:r>
    </w:p>
    <w:p w14:paraId="33FE162F" w14:textId="77777777" w:rsidR="00B41518" w:rsidRDefault="00A37CDB">
      <w:pPr>
        <w:pStyle w:val="FirstParagraph"/>
      </w:pPr>
      <w:r>
        <w:t>Employees must not use statements, photographs, video, or audio that could reasonably be viewed as malicious, obscene, threatening, or intimidating toward customers, employees, or other people or organizations affiliated with the Company. This includes, but is not limited to, posts that could contribute to a hostile work environment on the basis of race, sex, sexual orientation, disability, religion, national origin, or any other status protected by state or federal law.</w:t>
      </w:r>
    </w:p>
    <w:p w14:paraId="33FE1630" w14:textId="77777777" w:rsidR="00B41518" w:rsidRDefault="00A37CDB">
      <w:r>
        <w:t> </w:t>
      </w:r>
    </w:p>
    <w:p w14:paraId="33FE1631" w14:textId="77777777" w:rsidR="00B41518" w:rsidRDefault="00A37CDB">
      <w:pPr>
        <w:pStyle w:val="Heading3"/>
      </w:pPr>
      <w:bookmarkStart w:id="173" w:name="avoiding-defamation"/>
      <w:bookmarkEnd w:id="173"/>
      <w:r>
        <w:t>Avoiding Defamation</w:t>
      </w:r>
    </w:p>
    <w:p w14:paraId="33FE1632" w14:textId="77777777" w:rsidR="00B41518" w:rsidRDefault="00A37CDB">
      <w:pPr>
        <w:pStyle w:val="FirstParagraph"/>
      </w:pPr>
      <w:r>
        <w:t>Employees must not post anything they know or suspect to be false about the Company or anyone associated with it, including fellow employees and clients. Writing something that is untrue and ultimately harmful to any person or organization is defamation and can lead to significant financial liability for the person who makes the statement.</w:t>
      </w:r>
    </w:p>
    <w:p w14:paraId="33FE1633" w14:textId="77777777" w:rsidR="00B41518" w:rsidRDefault="00A37CDB">
      <w:r>
        <w:t> </w:t>
      </w:r>
    </w:p>
    <w:p w14:paraId="33FE1634" w14:textId="77777777" w:rsidR="00B41518" w:rsidRDefault="00A37CDB">
      <w:pPr>
        <w:pStyle w:val="Heading3"/>
      </w:pPr>
      <w:bookmarkStart w:id="174" w:name="confidentiality-1"/>
      <w:bookmarkEnd w:id="174"/>
      <w:r>
        <w:t>Confidentiality</w:t>
      </w:r>
    </w:p>
    <w:p w14:paraId="33FE1635" w14:textId="77777777" w:rsidR="00B41518" w:rsidRDefault="00A37CDB">
      <w:pPr>
        <w:pStyle w:val="FirstParagraph"/>
      </w:pPr>
      <w:r>
        <w:t>Employees must maintain the confidentiality of Company trade secrets and confidential information. Trade secrets include, but are not limited to, information regarding the development of systems, products, and technology. Private and confidential information includes, but is not limited to, customer lists, financial data, and private personal information about other employees or clients that they have not given the employee permission to share.</w:t>
      </w:r>
    </w:p>
    <w:p w14:paraId="33FE1636" w14:textId="77777777" w:rsidR="00B41518" w:rsidRDefault="00A37CDB">
      <w:r>
        <w:t> </w:t>
      </w:r>
    </w:p>
    <w:p w14:paraId="33FE1637" w14:textId="77777777" w:rsidR="00B41518" w:rsidRDefault="00A37CDB">
      <w:pPr>
        <w:pStyle w:val="Heading3"/>
      </w:pPr>
      <w:bookmarkStart w:id="175" w:name="representation"/>
      <w:bookmarkEnd w:id="175"/>
      <w:r>
        <w:lastRenderedPageBreak/>
        <w:t>Representation</w:t>
      </w:r>
    </w:p>
    <w:p w14:paraId="33FE1638" w14:textId="77777777" w:rsidR="00B41518" w:rsidRDefault="00A37CDB">
      <w:pPr>
        <w:pStyle w:val="FirstParagraph"/>
      </w:pPr>
      <w:r>
        <w:t>Employees must not represent themselves as a spokesperson for the Company unless requested to do so by management. If the Company is a subject of the content being created—whether by an employee or third party—employees should be clear and open about the fact that they are employed with the Company but that their views do not necessarily represent those of the Company. </w:t>
      </w:r>
    </w:p>
    <w:p w14:paraId="33FE1639" w14:textId="77777777" w:rsidR="00B41518" w:rsidRDefault="00A37CDB">
      <w:r>
        <w:t> </w:t>
      </w:r>
    </w:p>
    <w:p w14:paraId="33FE163A" w14:textId="77777777" w:rsidR="00B41518" w:rsidRDefault="00A37CDB">
      <w:pPr>
        <w:pStyle w:val="Heading3"/>
      </w:pPr>
      <w:bookmarkStart w:id="176" w:name="accounts"/>
      <w:bookmarkEnd w:id="176"/>
      <w:r>
        <w:t>Accounts</w:t>
      </w:r>
    </w:p>
    <w:p w14:paraId="33FE163B" w14:textId="77777777" w:rsidR="00B41518" w:rsidRDefault="00A37CDB">
      <w:pPr>
        <w:pStyle w:val="FirstParagraph"/>
      </w:pPr>
      <w:r>
        <w:t>Employees must not use Company email addresses to register for social media accounts unless doing so at the request of management. Employees who manage social media accounts on behalf of the Company should ensure that at least one member of management has all the login information needed to access the account in their absence.</w:t>
      </w:r>
    </w:p>
    <w:p w14:paraId="33FE163C" w14:textId="77777777" w:rsidR="00B41518" w:rsidRDefault="00A37CDB">
      <w:r>
        <w:t> </w:t>
      </w:r>
    </w:p>
    <w:p w14:paraId="33FE163D" w14:textId="77777777" w:rsidR="00B41518" w:rsidRDefault="00A37CDB">
      <w:pPr>
        <w:pStyle w:val="Heading2"/>
      </w:pPr>
      <w:bookmarkStart w:id="177" w:name="personal-cell-phone-use"/>
      <w:bookmarkStart w:id="178" w:name="_Toc153365514"/>
      <w:bookmarkEnd w:id="177"/>
      <w:r>
        <w:t>Personal Cell Phone Use</w:t>
      </w:r>
      <w:bookmarkEnd w:id="178"/>
    </w:p>
    <w:p w14:paraId="33FE163E" w14:textId="77777777" w:rsidR="00B41518" w:rsidRDefault="00A37CDB">
      <w:pPr>
        <w:pStyle w:val="FirstParagraph"/>
      </w:pPr>
      <w:r>
        <w:t>The use of personal cell phones, or work cell phones for personal matters, should be held to a reasonable limit during work hours and not interfere with an employee's productivity or the productivity of their coworkers. Reasonableness will be determined by management.</w:t>
      </w:r>
    </w:p>
    <w:p w14:paraId="33FE163F" w14:textId="77777777" w:rsidR="00B41518" w:rsidRDefault="00A37CDB">
      <w:r>
        <w:t> </w:t>
      </w:r>
    </w:p>
    <w:p w14:paraId="33FE1640" w14:textId="77777777" w:rsidR="00B41518" w:rsidRDefault="00A37CDB">
      <w:pPr>
        <w:pStyle w:val="Heading2"/>
      </w:pPr>
      <w:bookmarkStart w:id="179" w:name="personal-property"/>
      <w:bookmarkStart w:id="180" w:name="_Toc153365515"/>
      <w:bookmarkEnd w:id="179"/>
      <w:r>
        <w:t>Personal Property</w:t>
      </w:r>
      <w:bookmarkEnd w:id="180"/>
    </w:p>
    <w:p w14:paraId="33FE1641" w14:textId="77777777" w:rsidR="00B41518" w:rsidRDefault="00A37CDB">
      <w:pPr>
        <w:pStyle w:val="FirstParagraph"/>
      </w:pPr>
      <w:r>
        <w:t>The Company is not liable for lost, misplaced, or stolen property. Employees should take all precautions necessary to safeguard their personal possessions. Employees should not have their personal mail sent to the Company, as it may be automatically opened, and should check with their manager before having larger items delivered to the workplace.</w:t>
      </w:r>
    </w:p>
    <w:p w14:paraId="33FE1642" w14:textId="77777777" w:rsidR="00B41518" w:rsidRDefault="00A37CDB">
      <w:r>
        <w:t> </w:t>
      </w:r>
    </w:p>
    <w:p w14:paraId="33FE1643" w14:textId="77777777" w:rsidR="00B41518" w:rsidRDefault="00A37CDB">
      <w:pPr>
        <w:pStyle w:val="Heading2"/>
      </w:pPr>
      <w:bookmarkStart w:id="181" w:name="parking"/>
      <w:bookmarkStart w:id="182" w:name="_Toc153365516"/>
      <w:bookmarkEnd w:id="181"/>
      <w:r>
        <w:t>Parking</w:t>
      </w:r>
      <w:bookmarkEnd w:id="182"/>
    </w:p>
    <w:p w14:paraId="33FE1644" w14:textId="77777777" w:rsidR="00B41518" w:rsidRDefault="00A37CDB">
      <w:pPr>
        <w:pStyle w:val="FirstParagraph"/>
      </w:pPr>
      <w:r>
        <w:t>All parking is at an employee’s own risk. Employees and visitors should lock their vehicles and take appropriate safeguards to protect their valuables, including removing them from the vehicle if appropriate under the circumstances. Employees are not to park in areas reserved for visitors.</w:t>
      </w:r>
    </w:p>
    <w:p w14:paraId="33FE1645" w14:textId="77777777" w:rsidR="00B41518" w:rsidRDefault="00A37CDB">
      <w:r>
        <w:t> </w:t>
      </w:r>
    </w:p>
    <w:p w14:paraId="33FE1646" w14:textId="77777777" w:rsidR="00B41518" w:rsidRDefault="00A37CDB">
      <w:r>
        <w:br w:type="page"/>
      </w:r>
    </w:p>
    <w:p w14:paraId="33FE1647" w14:textId="77777777" w:rsidR="00B41518" w:rsidRDefault="00A37CDB">
      <w:pPr>
        <w:pStyle w:val="Heading1"/>
      </w:pPr>
      <w:bookmarkStart w:id="183" w:name="employment-separation"/>
      <w:bookmarkStart w:id="184" w:name="_Toc153365517"/>
      <w:bookmarkEnd w:id="183"/>
      <w:r>
        <w:lastRenderedPageBreak/>
        <w:t>EMPLOYMENT SEPARATION</w:t>
      </w:r>
      <w:bookmarkEnd w:id="184"/>
    </w:p>
    <w:p w14:paraId="33FE1648" w14:textId="77777777" w:rsidR="00B41518" w:rsidRDefault="00B41518"/>
    <w:p w14:paraId="33FE1649" w14:textId="77777777" w:rsidR="00B41518" w:rsidRDefault="00A37CDB">
      <w:pPr>
        <w:pStyle w:val="Heading2"/>
      </w:pPr>
      <w:bookmarkStart w:id="185" w:name="resignation"/>
      <w:bookmarkStart w:id="186" w:name="_Toc153365518"/>
      <w:bookmarkEnd w:id="185"/>
      <w:r>
        <w:t>Resignation</w:t>
      </w:r>
      <w:bookmarkEnd w:id="186"/>
    </w:p>
    <w:p w14:paraId="33FE164A" w14:textId="77777777" w:rsidR="00B41518" w:rsidRDefault="00A37CDB">
      <w:pPr>
        <w:pStyle w:val="FirstParagraph"/>
      </w:pPr>
      <w:r>
        <w:t>The Company requests that employees provide at least two weeks’ written notice of their intent to resign. This notice should be submitted to an employee's manager. Dependent upon the circumstances, an employee may be asked to not work any or all of their notice period, in which case they will be allowed to use up to two weeks of accrued paid time off, if available, from the time notice is given. An exit interview may be requested.</w:t>
      </w:r>
    </w:p>
    <w:p w14:paraId="33FE164B" w14:textId="77777777" w:rsidR="00B41518" w:rsidRDefault="00A37CDB">
      <w:r>
        <w:t> </w:t>
      </w:r>
    </w:p>
    <w:p w14:paraId="33FE164C" w14:textId="77777777" w:rsidR="00B41518" w:rsidRDefault="00A37CDB">
      <w:pPr>
        <w:pStyle w:val="Heading2"/>
      </w:pPr>
      <w:bookmarkStart w:id="187" w:name="termination"/>
      <w:bookmarkStart w:id="188" w:name="_Toc153365519"/>
      <w:bookmarkEnd w:id="187"/>
      <w:r>
        <w:t>Termination</w:t>
      </w:r>
      <w:bookmarkEnd w:id="188"/>
    </w:p>
    <w:p w14:paraId="33FE164D" w14:textId="77777777" w:rsidR="00B41518" w:rsidRDefault="00A37CDB">
      <w:pPr>
        <w:pStyle w:val="FirstParagraph"/>
      </w:pPr>
      <w:r>
        <w:t>All employment with the Company is “at-will." This means that either the Company or the employee can terminate the employment relationship at any time, with or without notice, and for any reason allowed by law or for no reason at all. An employee’s at-will status can only be changed by written contract, signed by both the employee and the President or CEO. </w:t>
      </w:r>
    </w:p>
    <w:p w14:paraId="33FE164E" w14:textId="77777777" w:rsidR="00B41518" w:rsidRDefault="00A37CDB">
      <w:r>
        <w:t> </w:t>
      </w:r>
    </w:p>
    <w:p w14:paraId="33FE164F" w14:textId="77777777" w:rsidR="00B41518" w:rsidRDefault="00A37CDB">
      <w:pPr>
        <w:pStyle w:val="Heading2"/>
      </w:pPr>
      <w:bookmarkStart w:id="189" w:name="personal-possessions-and-return-of-compa"/>
      <w:bookmarkStart w:id="190" w:name="_Toc153365520"/>
      <w:bookmarkEnd w:id="189"/>
      <w:r>
        <w:t>Personal Possessions and Return of Company Property</w:t>
      </w:r>
      <w:bookmarkEnd w:id="190"/>
    </w:p>
    <w:p w14:paraId="33FE1650" w14:textId="77777777" w:rsidR="00B41518" w:rsidRDefault="00A37CDB">
      <w:pPr>
        <w:pStyle w:val="FirstParagraph"/>
      </w:pPr>
      <w:r>
        <w:t>All Company property, such as computer equipment, keys, tools, parking passes, or Company credit cards, must be returned immediately at the time of termination. Employees may be responsible for any lost or damaged items. When leaving, employees should ensure that they take all of their personal belongings with them. </w:t>
      </w:r>
    </w:p>
    <w:p w14:paraId="33FE1651" w14:textId="77777777" w:rsidR="00B41518" w:rsidRDefault="00A37CDB">
      <w:r>
        <w:br w:type="page"/>
      </w:r>
    </w:p>
    <w:p w14:paraId="33FE1652" w14:textId="77777777" w:rsidR="00B41518" w:rsidRDefault="00A37CDB">
      <w:pPr>
        <w:pStyle w:val="Heading1"/>
      </w:pPr>
      <w:bookmarkStart w:id="191" w:name="employee-handbook-acknowledgement"/>
      <w:bookmarkStart w:id="192" w:name="_Toc153365521"/>
      <w:bookmarkEnd w:id="191"/>
      <w:r>
        <w:lastRenderedPageBreak/>
        <w:t>EMPLOYEE HANDBOOK ACKNOWLEDGEMENT</w:t>
      </w:r>
      <w:bookmarkEnd w:id="192"/>
    </w:p>
    <w:p w14:paraId="33FE1653" w14:textId="77777777" w:rsidR="00B41518" w:rsidRDefault="00B41518"/>
    <w:p w14:paraId="33FE1654" w14:textId="15B64DBE" w:rsidR="00B41518" w:rsidRDefault="007A3675">
      <w:pPr>
        <w:pStyle w:val="Heading2"/>
      </w:pPr>
      <w:bookmarkStart w:id="193" w:name="ohio-funeral-directors-association"/>
      <w:bookmarkEnd w:id="193"/>
      <w:r>
        <w:t>COMPANY NAME</w:t>
      </w:r>
    </w:p>
    <w:p w14:paraId="33FE1655" w14:textId="736C1D8B" w:rsidR="00B41518" w:rsidRDefault="00A37CDB">
      <w:pPr>
        <w:pStyle w:val="FirstParagraph"/>
      </w:pPr>
      <w:r>
        <w:t>I acknowledge receipt of the Company’s Employee Handbook and agree to follow the guidelines within it. I also acknowledge the following:</w:t>
      </w:r>
    </w:p>
    <w:p w14:paraId="33FE1656" w14:textId="77777777" w:rsidR="00B41518" w:rsidRDefault="00A37CDB">
      <w:r>
        <w:t> </w:t>
      </w:r>
    </w:p>
    <w:p w14:paraId="33FE1657" w14:textId="77777777" w:rsidR="00B41518" w:rsidRDefault="00A37CDB">
      <w:pPr>
        <w:pStyle w:val="Compact"/>
        <w:numPr>
          <w:ilvl w:val="0"/>
          <w:numId w:val="36"/>
        </w:numPr>
      </w:pPr>
      <w:r>
        <w:t>Receipt of this handbook does not create a contract of employment or in any way alter my at-will employment status; the Company or I can end the employment relationship at any time, with or without notice, and with or without cause.</w:t>
      </w:r>
    </w:p>
    <w:p w14:paraId="33FE1658" w14:textId="77777777" w:rsidR="00B41518" w:rsidRDefault="00A37CDB">
      <w:pPr>
        <w:pStyle w:val="Compact"/>
        <w:numPr>
          <w:ilvl w:val="0"/>
          <w:numId w:val="36"/>
        </w:numPr>
      </w:pPr>
      <w:r>
        <w:t>I am not entitled to any particular sequence of disciplinary measures prior to termination.</w:t>
      </w:r>
    </w:p>
    <w:p w14:paraId="33FE1659" w14:textId="77777777" w:rsidR="00B41518" w:rsidRDefault="00A37CDB">
      <w:pPr>
        <w:pStyle w:val="Compact"/>
        <w:numPr>
          <w:ilvl w:val="0"/>
          <w:numId w:val="36"/>
        </w:numPr>
      </w:pPr>
      <w:r>
        <w:t>With the exception of the at-will employment policy, this handbook may be modified at any time.</w:t>
      </w:r>
    </w:p>
    <w:p w14:paraId="33FE165A" w14:textId="77777777" w:rsidR="00B41518" w:rsidRDefault="00A37CDB">
      <w:pPr>
        <w:pStyle w:val="Compact"/>
        <w:numPr>
          <w:ilvl w:val="0"/>
          <w:numId w:val="36"/>
        </w:numPr>
      </w:pPr>
      <w:r>
        <w:t>Violation of any policy in this handbook, or any policy included as an addendum, may be grounds for discipline, up to and including termination.</w:t>
      </w:r>
    </w:p>
    <w:p w14:paraId="33FE165B" w14:textId="77777777" w:rsidR="00B41518" w:rsidRDefault="00A37CDB">
      <w:pPr>
        <w:pStyle w:val="Compact"/>
        <w:numPr>
          <w:ilvl w:val="0"/>
          <w:numId w:val="36"/>
        </w:numPr>
      </w:pPr>
      <w:r>
        <w:t>This handbook does not include every process, policy, and expectation applicable to employees, or my position specifically; I may be counseled, disciplined, or terminated for poor behavior or performance even if the behavior or performance issue is not addressed in the handbook.</w:t>
      </w:r>
    </w:p>
    <w:p w14:paraId="33FE165C" w14:textId="77777777" w:rsidR="00B41518" w:rsidRDefault="00A37CDB">
      <w:pPr>
        <w:pStyle w:val="Compact"/>
        <w:numPr>
          <w:ilvl w:val="0"/>
          <w:numId w:val="36"/>
        </w:numPr>
      </w:pPr>
      <w:r>
        <w:t>Should any provision in this handbook be in conflict with federal, state, or local law, that provision only will be considered ineffective, while the rest of the handbook remains effective.</w:t>
      </w:r>
    </w:p>
    <w:p w14:paraId="33FE165D" w14:textId="77777777" w:rsidR="00B41518" w:rsidRDefault="00A37CDB">
      <w:pPr>
        <w:pStyle w:val="Compact"/>
        <w:numPr>
          <w:ilvl w:val="0"/>
          <w:numId w:val="36"/>
        </w:numPr>
      </w:pPr>
      <w:r>
        <w:t>If I have questions regarding any policy in this handbook, or other expectations related to my behavior or performance, it is my responsibility to speak with my manager or Human Resources. </w:t>
      </w:r>
    </w:p>
    <w:p w14:paraId="33FE165E" w14:textId="77777777" w:rsidR="00B41518" w:rsidRDefault="00A37CDB">
      <w:pPr>
        <w:pStyle w:val="FirstParagraph"/>
      </w:pPr>
      <w:r>
        <w:t> </w:t>
      </w:r>
    </w:p>
    <w:p w14:paraId="33FE165F" w14:textId="77777777" w:rsidR="00B41518" w:rsidRDefault="00A37CDB">
      <w:r>
        <w:t> </w:t>
      </w:r>
    </w:p>
    <w:p w14:paraId="33FE1660" w14:textId="77777777" w:rsidR="00B41518" w:rsidRDefault="00A37CDB">
      <w:r>
        <w:t> </w:t>
      </w:r>
    </w:p>
    <w:p w14:paraId="33FE1661" w14:textId="77777777" w:rsidR="00B41518" w:rsidRDefault="00A37CDB">
      <w:r>
        <w:t>___________________________________</w:t>
      </w:r>
    </w:p>
    <w:p w14:paraId="33FE1662" w14:textId="77777777" w:rsidR="00B41518" w:rsidRDefault="00A37CDB">
      <w:r>
        <w:t>Signature</w:t>
      </w:r>
    </w:p>
    <w:p w14:paraId="33FE1663" w14:textId="77777777" w:rsidR="00B41518" w:rsidRDefault="00A37CDB">
      <w:r>
        <w:t> </w:t>
      </w:r>
    </w:p>
    <w:p w14:paraId="33FE1664" w14:textId="77777777" w:rsidR="00B41518" w:rsidRDefault="00A37CDB">
      <w:r>
        <w:t> </w:t>
      </w:r>
    </w:p>
    <w:p w14:paraId="33FE1665" w14:textId="77777777" w:rsidR="00B41518" w:rsidRDefault="00A37CDB">
      <w:r>
        <w:t>___________________________________</w:t>
      </w:r>
    </w:p>
    <w:p w14:paraId="33FE1666" w14:textId="77777777" w:rsidR="00B41518" w:rsidRDefault="00A37CDB">
      <w:r>
        <w:t>Printed Name</w:t>
      </w:r>
    </w:p>
    <w:p w14:paraId="33FE1667" w14:textId="77777777" w:rsidR="00B41518" w:rsidRDefault="00A37CDB">
      <w:r>
        <w:t> </w:t>
      </w:r>
    </w:p>
    <w:p w14:paraId="33FE1668" w14:textId="77777777" w:rsidR="00B41518" w:rsidRDefault="00A37CDB">
      <w:r>
        <w:t> </w:t>
      </w:r>
    </w:p>
    <w:p w14:paraId="33FE1669" w14:textId="77777777" w:rsidR="00B41518" w:rsidRDefault="00A37CDB">
      <w:r>
        <w:t>___________________________________</w:t>
      </w:r>
    </w:p>
    <w:p w14:paraId="33FE166A" w14:textId="77777777" w:rsidR="00B41518" w:rsidRDefault="00A37CDB">
      <w:r>
        <w:t>Date</w:t>
      </w:r>
    </w:p>
    <w:p w14:paraId="33FE166B" w14:textId="77777777" w:rsidR="00B41518" w:rsidRDefault="00A37CDB">
      <w:r>
        <w:t> </w:t>
      </w:r>
    </w:p>
    <w:sectPr w:rsidR="00B41518" w:rsidSect="00320EEC">
      <w:footerReference w:type="default" r:id="rId9"/>
      <w:type w:val="continuous"/>
      <w:pgSz w:w="12240" w:h="15840"/>
      <w:pgMar w:top="1440" w:right="1800" w:bottom="1440" w:left="1800"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E1672" w14:textId="77777777" w:rsidR="00A37CDB" w:rsidRDefault="00A37CDB">
      <w:r>
        <w:separator/>
      </w:r>
    </w:p>
  </w:endnote>
  <w:endnote w:type="continuationSeparator" w:id="0">
    <w:p w14:paraId="33FE1674" w14:textId="77777777" w:rsidR="00A37CDB" w:rsidRDefault="00A3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203712"/>
      <w:docPartObj>
        <w:docPartGallery w:val="Page Numbers (Bottom of Page)"/>
        <w:docPartUnique/>
      </w:docPartObj>
    </w:sdtPr>
    <w:sdtEndPr>
      <w:rPr>
        <w:noProof/>
      </w:rPr>
    </w:sdtEndPr>
    <w:sdtContent>
      <w:p w14:paraId="33FE166E" w14:textId="77777777" w:rsidR="00A37CDB" w:rsidRDefault="00A37CD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3FE166F" w14:textId="77777777" w:rsidR="00A37CDB" w:rsidRDefault="00A3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E166C" w14:textId="77777777" w:rsidR="00B41518" w:rsidRDefault="00A37CDB">
      <w:r>
        <w:separator/>
      </w:r>
    </w:p>
  </w:footnote>
  <w:footnote w:type="continuationSeparator" w:id="0">
    <w:p w14:paraId="33FE166D" w14:textId="77777777" w:rsidR="00B41518" w:rsidRDefault="00A37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F3F37C"/>
    <w:multiLevelType w:val="multilevel"/>
    <w:tmpl w:val="C79A126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8AA2767"/>
    <w:multiLevelType w:val="multilevel"/>
    <w:tmpl w:val="2062A0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1EF72869"/>
    <w:multiLevelType w:val="multilevel"/>
    <w:tmpl w:val="E4EA8036"/>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7B97CD8"/>
    <w:multiLevelType w:val="multilevel"/>
    <w:tmpl w:val="0E82CCE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522133833">
    <w:abstractNumId w:val="2"/>
  </w:num>
  <w:num w:numId="2" w16cid:durableId="2130316952">
    <w:abstractNumId w:val="1"/>
  </w:num>
  <w:num w:numId="3" w16cid:durableId="137961087">
    <w:abstractNumId w:val="3"/>
  </w:num>
  <w:num w:numId="4" w16cid:durableId="292172907">
    <w:abstractNumId w:val="3"/>
  </w:num>
  <w:num w:numId="5" w16cid:durableId="25915723">
    <w:abstractNumId w:val="3"/>
  </w:num>
  <w:num w:numId="6" w16cid:durableId="2006543793">
    <w:abstractNumId w:val="3"/>
  </w:num>
  <w:num w:numId="7" w16cid:durableId="1016662584">
    <w:abstractNumId w:val="3"/>
  </w:num>
  <w:num w:numId="8" w16cid:durableId="1275138272">
    <w:abstractNumId w:val="3"/>
  </w:num>
  <w:num w:numId="9" w16cid:durableId="1192957692">
    <w:abstractNumId w:val="3"/>
  </w:num>
  <w:num w:numId="10" w16cid:durableId="1483691263">
    <w:abstractNumId w:val="3"/>
  </w:num>
  <w:num w:numId="11" w16cid:durableId="1547062396">
    <w:abstractNumId w:val="3"/>
  </w:num>
  <w:num w:numId="12" w16cid:durableId="1873037198">
    <w:abstractNumId w:val="3"/>
  </w:num>
  <w:num w:numId="13" w16cid:durableId="1199708825">
    <w:abstractNumId w:val="3"/>
  </w:num>
  <w:num w:numId="14" w16cid:durableId="985665930">
    <w:abstractNumId w:val="3"/>
  </w:num>
  <w:num w:numId="15" w16cid:durableId="1925915309">
    <w:abstractNumId w:val="3"/>
  </w:num>
  <w:num w:numId="16" w16cid:durableId="1990933815">
    <w:abstractNumId w:val="3"/>
  </w:num>
  <w:num w:numId="17" w16cid:durableId="920526643">
    <w:abstractNumId w:val="3"/>
  </w:num>
  <w:num w:numId="18" w16cid:durableId="760417876">
    <w:abstractNumId w:val="3"/>
  </w:num>
  <w:num w:numId="19" w16cid:durableId="470752506">
    <w:abstractNumId w:val="3"/>
  </w:num>
  <w:num w:numId="20" w16cid:durableId="1979072165">
    <w:abstractNumId w:val="3"/>
  </w:num>
  <w:num w:numId="21" w16cid:durableId="1346904259">
    <w:abstractNumId w:val="3"/>
  </w:num>
  <w:num w:numId="22" w16cid:durableId="1331644528">
    <w:abstractNumId w:val="3"/>
  </w:num>
  <w:num w:numId="23" w16cid:durableId="1498380249">
    <w:abstractNumId w:val="3"/>
  </w:num>
  <w:num w:numId="24" w16cid:durableId="77754636">
    <w:abstractNumId w:val="3"/>
  </w:num>
  <w:num w:numId="25" w16cid:durableId="526214816">
    <w:abstractNumId w:val="3"/>
  </w:num>
  <w:num w:numId="26" w16cid:durableId="1456293571">
    <w:abstractNumId w:val="3"/>
  </w:num>
  <w:num w:numId="27" w16cid:durableId="1862619765">
    <w:abstractNumId w:val="3"/>
  </w:num>
  <w:num w:numId="28" w16cid:durableId="1655066925">
    <w:abstractNumId w:val="3"/>
  </w:num>
  <w:num w:numId="29" w16cid:durableId="897592257">
    <w:abstractNumId w:val="3"/>
  </w:num>
  <w:num w:numId="30" w16cid:durableId="1788692181">
    <w:abstractNumId w:val="3"/>
  </w:num>
  <w:num w:numId="31" w16cid:durableId="206937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2" w16cid:durableId="629283351">
    <w:abstractNumId w:val="3"/>
  </w:num>
  <w:num w:numId="33" w16cid:durableId="779102479">
    <w:abstractNumId w:val="3"/>
  </w:num>
  <w:num w:numId="34" w16cid:durableId="1103233054">
    <w:abstractNumId w:val="3"/>
  </w:num>
  <w:num w:numId="35" w16cid:durableId="1865944090">
    <w:abstractNumId w:val="3"/>
  </w:num>
  <w:num w:numId="36" w16cid:durableId="1060324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784D58"/>
    <w:rsid w:val="007A3675"/>
    <w:rsid w:val="008D6863"/>
    <w:rsid w:val="009B40D3"/>
    <w:rsid w:val="00A37CDB"/>
    <w:rsid w:val="00A72A08"/>
    <w:rsid w:val="00B41518"/>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E13DB"/>
  <w15:docId w15:val="{815C81B9-D014-448F-9606-B54CB11F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A8A"/>
  </w:style>
  <w:style w:type="paragraph" w:styleId="Heading1">
    <w:name w:val="heading 1"/>
    <w:basedOn w:val="Normal"/>
    <w:next w:val="Textbody"/>
    <w:qFormat/>
    <w:rsid w:val="00BB4B5E"/>
    <w:pPr>
      <w:keepNext/>
      <w:keepLines/>
      <w:jc w:val="center"/>
      <w:outlineLvl w:val="0"/>
    </w:pPr>
    <w:rPr>
      <w:b/>
      <w:bCs/>
      <w:caps/>
      <w:szCs w:val="32"/>
    </w:rPr>
  </w:style>
  <w:style w:type="paragraph" w:styleId="Heading2">
    <w:name w:val="heading 2"/>
    <w:basedOn w:val="Normal"/>
    <w:next w:val="Textbody"/>
    <w:qFormat/>
    <w:rsid w:val="00BB4B5E"/>
    <w:pPr>
      <w:keepNext/>
      <w:keepLines/>
      <w:numPr>
        <w:ilvl w:val="1"/>
        <w:numId w:val="1"/>
      </w:numPr>
      <w:ind w:left="0" w:firstLine="0"/>
      <w:outlineLvl w:val="1"/>
    </w:pPr>
    <w:rPr>
      <w:rFonts w:ascii="Calibri" w:hAnsi="Calibri"/>
      <w:b/>
      <w:bCs/>
      <w:smallCaps/>
      <w:szCs w:val="32"/>
    </w:rPr>
  </w:style>
  <w:style w:type="paragraph" w:styleId="Heading3">
    <w:name w:val="heading 3"/>
    <w:basedOn w:val="Normal"/>
    <w:next w:val="Textbody"/>
    <w:qFormat/>
    <w:rsid w:val="00BB4B5E"/>
    <w:pPr>
      <w:keepNext/>
      <w:keepLines/>
      <w:numPr>
        <w:ilvl w:val="2"/>
        <w:numId w:val="1"/>
      </w:numPr>
      <w:ind w:left="0" w:firstLine="0"/>
      <w:outlineLvl w:val="2"/>
    </w:pPr>
    <w:rPr>
      <w:rFonts w:ascii="Calibri" w:hAnsi="Calibri"/>
      <w:bCs/>
      <w:szCs w:val="28"/>
      <w:u w:val="single"/>
    </w:rPr>
  </w:style>
  <w:style w:type="paragraph" w:styleId="Heading4">
    <w:name w:val="heading 4"/>
    <w:basedOn w:val="Normal"/>
    <w:next w:val="Textbody"/>
    <w:pPr>
      <w:keepLines/>
      <w:numPr>
        <w:ilvl w:val="3"/>
        <w:numId w:val="1"/>
      </w:numPr>
      <w:spacing w:before="200"/>
      <w:outlineLvl w:val="3"/>
    </w:pPr>
    <w:rPr>
      <w:rFonts w:ascii="Calibri" w:hAnsi="Calibri"/>
      <w:b/>
      <w:bCs/>
      <w:color w:val="4F81BD"/>
    </w:rPr>
  </w:style>
  <w:style w:type="paragraph" w:styleId="Heading5">
    <w:name w:val="heading 5"/>
    <w:basedOn w:val="Normal"/>
    <w:next w:val="Textbody"/>
    <w:pPr>
      <w:keepLines/>
      <w:numPr>
        <w:ilvl w:val="4"/>
        <w:numId w:val="1"/>
      </w:numPr>
      <w:spacing w:before="200"/>
      <w:outlineLvl w:val="4"/>
    </w:pPr>
    <w:rPr>
      <w:rFonts w:ascii="Calibri" w:hAnsi="Calibri"/>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style>
  <w:style w:type="character" w:customStyle="1" w:styleId="VerbatimChar">
    <w:name w:val="Verbatim Char"/>
    <w:basedOn w:val="BodyTextChar"/>
    <w:rPr>
      <w:rFonts w:ascii="Consolas" w:hAnsi="Consolas"/>
      <w:sz w:val="22"/>
    </w:rPr>
  </w:style>
  <w:style w:type="character" w:customStyle="1" w:styleId="Footnoteanchor">
    <w:name w:val="Footnote anchor"/>
    <w:basedOn w:val="BodyTextChar"/>
    <w:rPr>
      <w:vertAlign w:val="superscript"/>
    </w:rPr>
  </w:style>
  <w:style w:type="character" w:customStyle="1" w:styleId="InternetLink">
    <w:name w:val="Internet Link"/>
    <w:basedOn w:val="BodyTextChar"/>
    <w:rPr>
      <w:color w:val="4F81BD"/>
      <w:u w:val="single"/>
      <w:lang w:val="en-US" w:eastAsia="en-US" w:bidi="en-US"/>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IndexLink">
    <w:name w:val="Index Link"/>
    <w:rsid w:val="00332C6A"/>
    <w:rPr>
      <w:rFonts w:asciiTheme="minorHAnsi" w:hAnsiTheme="minorHAnsi"/>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Normal"/>
    <w:next w:val="Textbody"/>
    <w:pPr>
      <w:spacing w:before="240"/>
    </w:pPr>
    <w:rPr>
      <w:rFonts w:ascii="Arial" w:hAnsi="Arial" w:cs="Arial Unicode MS"/>
      <w:sz w:val="28"/>
      <w:szCs w:val="28"/>
    </w:rPr>
  </w:style>
  <w:style w:type="paragraph" w:customStyle="1" w:styleId="Textbody">
    <w:name w:val="Text body"/>
    <w:basedOn w:val="Normal"/>
    <w:qFormat/>
    <w:rsid w:val="00332C6A"/>
    <w:rPr>
      <w:rFonts w:ascii="Calibri" w:hAnsi="Calibri"/>
    </w:rPr>
  </w:style>
  <w:style w:type="paragraph" w:styleId="List">
    <w:name w:val="List"/>
    <w:basedOn w:val="Textbody"/>
    <w:rPr>
      <w:rFonts w:ascii="Cambria" w:hAnsi="Cambria"/>
    </w:rPr>
  </w:style>
  <w:style w:type="paragraph" w:styleId="Caption">
    <w:name w:val="caption"/>
    <w:basedOn w:val="Normal"/>
    <w:pPr>
      <w:suppressLineNumbers/>
    </w:pPr>
    <w:rPr>
      <w:i/>
      <w:iCs/>
    </w:rPr>
  </w:style>
  <w:style w:type="paragraph" w:customStyle="1" w:styleId="Index">
    <w:name w:val="Index"/>
    <w:basedOn w:val="Normal"/>
    <w:pPr>
      <w:suppressLineNumbers/>
    </w:pPr>
  </w:style>
  <w:style w:type="paragraph" w:customStyle="1" w:styleId="FirstParagraph">
    <w:name w:val="First Paragraph"/>
    <w:basedOn w:val="Textbody"/>
  </w:style>
  <w:style w:type="paragraph" w:customStyle="1" w:styleId="Compact">
    <w:name w:val="Compact"/>
    <w:basedOn w:val="Textbody"/>
    <w:rsid w:val="00997D55"/>
    <w:pPr>
      <w:ind w:left="720"/>
      <w:contextualSpacing/>
    </w:pPr>
  </w:style>
  <w:style w:type="paragraph" w:styleId="Title">
    <w:name w:val="Title"/>
    <w:basedOn w:val="Normal"/>
    <w:next w:val="Subtitle"/>
    <w:pPr>
      <w:keepLines/>
      <w:spacing w:before="480" w:after="240"/>
      <w:jc w:val="center"/>
    </w:pPr>
    <w:rPr>
      <w:rFonts w:ascii="Calibri" w:hAnsi="Calibri"/>
      <w:b/>
      <w:bCs/>
      <w:color w:val="345A8A"/>
      <w:sz w:val="36"/>
      <w:szCs w:val="36"/>
    </w:rPr>
  </w:style>
  <w:style w:type="paragraph" w:styleId="Subtitle">
    <w:name w:val="Subtitle"/>
    <w:basedOn w:val="Title"/>
    <w:next w:val="Textbody"/>
    <w:pPr>
      <w:spacing w:before="240"/>
    </w:pPr>
    <w:rPr>
      <w:i/>
      <w:iCs/>
      <w:sz w:val="30"/>
      <w:szCs w:val="30"/>
    </w:rPr>
  </w:style>
  <w:style w:type="paragraph" w:customStyle="1" w:styleId="Author">
    <w:name w:val="Author"/>
    <w:pPr>
      <w:keepNext/>
      <w:keepLines/>
      <w:suppressAutoHyphens/>
      <w:spacing w:after="200"/>
      <w:jc w:val="center"/>
    </w:pPr>
    <w:rPr>
      <w:rFonts w:ascii="Cambria" w:eastAsia="Arial Unicode MS" w:hAnsi="Cambria" w:cs="Cambria"/>
    </w:rPr>
  </w:style>
  <w:style w:type="paragraph" w:styleId="Date">
    <w:name w:val="Date"/>
    <w:pPr>
      <w:keepNext/>
      <w:keepLines/>
      <w:suppressAutoHyphens/>
      <w:spacing w:after="200"/>
      <w:jc w:val="center"/>
    </w:pPr>
    <w:rPr>
      <w:rFonts w:ascii="Cambria" w:eastAsia="Arial Unicode MS" w:hAnsi="Cambria" w:cs="Cambria"/>
    </w:rPr>
  </w:style>
  <w:style w:type="paragraph" w:customStyle="1" w:styleId="Abstract">
    <w:name w:val="Abstract"/>
    <w:basedOn w:val="Normal"/>
    <w:pPr>
      <w:keepLines/>
      <w:spacing w:before="300" w:after="300"/>
    </w:pPr>
    <w:rPr>
      <w:sz w:val="20"/>
      <w:szCs w:val="20"/>
    </w:rPr>
  </w:style>
  <w:style w:type="paragraph" w:styleId="Bibliography">
    <w:name w:val="Bibliography"/>
    <w:basedOn w:val="Normal"/>
  </w:style>
  <w:style w:type="paragraph" w:styleId="BlockText">
    <w:name w:val="Block Text"/>
    <w:basedOn w:val="Textbody"/>
    <w:pPr>
      <w:spacing w:before="100" w:after="100"/>
    </w:pPr>
    <w:rPr>
      <w:bCs/>
      <w:sz w:val="20"/>
      <w:szCs w:val="20"/>
    </w:rPr>
  </w:style>
  <w:style w:type="paragraph" w:customStyle="1" w:styleId="Footnote">
    <w:name w:val="Footnote"/>
    <w:basedOn w:val="Normal"/>
    <w:pPr>
      <w:suppressLineNumbers/>
      <w:ind w:left="339" w:hanging="339"/>
    </w:pPr>
    <w:rPr>
      <w:sz w:val="20"/>
      <w:szCs w:val="20"/>
    </w:rPr>
  </w:style>
  <w:style w:type="paragraph" w:customStyle="1" w:styleId="DefinitionTerm">
    <w:name w:val="Definition Term"/>
    <w:basedOn w:val="Normal"/>
    <w:pPr>
      <w:keepLines/>
    </w:pPr>
    <w:rPr>
      <w:b/>
    </w:rPr>
  </w:style>
  <w:style w:type="paragraph" w:customStyle="1" w:styleId="Definition">
    <w:name w:val="Definition"/>
    <w:basedOn w:val="Normal"/>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style>
  <w:style w:type="paragraph" w:customStyle="1" w:styleId="ContentsHeading">
    <w:name w:val="Contents Heading"/>
    <w:basedOn w:val="Heading1"/>
    <w:pPr>
      <w:suppressLineNumbers/>
      <w:spacing w:before="240" w:line="256" w:lineRule="auto"/>
    </w:pPr>
    <w:rPr>
      <w:rFonts w:ascii="Calibri" w:hAnsi="Calibri"/>
      <w:b w:val="0"/>
      <w:bCs w:val="0"/>
      <w:color w:val="365F91"/>
      <w:sz w:val="32"/>
    </w:rPr>
  </w:style>
  <w:style w:type="paragraph" w:customStyle="1" w:styleId="SourceCode">
    <w:name w:val="Source Code"/>
    <w:basedOn w:val="Normal"/>
  </w:style>
  <w:style w:type="paragraph" w:customStyle="1" w:styleId="Contents1">
    <w:name w:val="Contents 1"/>
    <w:basedOn w:val="Index"/>
    <w:pPr>
      <w:tabs>
        <w:tab w:val="right" w:leader="dot" w:pos="8640"/>
      </w:tabs>
    </w:pPr>
  </w:style>
  <w:style w:type="paragraph" w:customStyle="1" w:styleId="Contents2">
    <w:name w:val="Contents 2"/>
    <w:basedOn w:val="Index"/>
    <w:pPr>
      <w:tabs>
        <w:tab w:val="right" w:leader="dot" w:pos="8640"/>
      </w:tabs>
      <w:ind w:left="283"/>
    </w:pPr>
  </w:style>
  <w:style w:type="paragraph" w:customStyle="1" w:styleId="Textbody0">
    <w:name w:val="Text body"/>
    <w:basedOn w:val="Normal"/>
    <w:next w:val="Textbody"/>
    <w:rsid w:val="00332C6A"/>
    <w:rPr>
      <w:rFonts w:ascii="Calibri" w:hAnsi="Calibri"/>
    </w:rPr>
  </w:style>
  <w:style w:type="paragraph" w:customStyle="1" w:styleId="Textbody1">
    <w:name w:val="Text body"/>
    <w:basedOn w:val="Normal"/>
    <w:next w:val="Textbody"/>
    <w:rsid w:val="00332C6A"/>
    <w:rPr>
      <w:rFonts w:ascii="Calibri" w:hAnsi="Calibri"/>
    </w:rPr>
  </w:style>
  <w:style w:type="paragraph" w:styleId="TOCHeading">
    <w:name w:val="TOC Heading"/>
    <w:basedOn w:val="Heading1"/>
    <w:next w:val="Normal"/>
    <w:uiPriority w:val="39"/>
    <w:unhideWhenUsed/>
    <w:qFormat/>
    <w:rsid w:val="00D41006"/>
    <w:pPr>
      <w:outlineLvl w:val="9"/>
    </w:pPr>
    <w:rPr>
      <w:rFonts w:eastAsiaTheme="majorEastAsia" w:cstheme="majorBidi"/>
      <w:bCs w:val="0"/>
      <w:caps w:val="0"/>
    </w:rPr>
  </w:style>
  <w:style w:type="paragraph" w:styleId="TOC1">
    <w:name w:val="toc 1"/>
    <w:basedOn w:val="Normal"/>
    <w:next w:val="Normal"/>
    <w:autoRedefine/>
    <w:uiPriority w:val="39"/>
    <w:unhideWhenUsed/>
    <w:rsid w:val="00C879B4"/>
    <w:pPr>
      <w:tabs>
        <w:tab w:val="right" w:leader="dot" w:pos="8630"/>
      </w:tabs>
      <w:jc w:val="left"/>
    </w:pPr>
    <w:rPr>
      <w:b/>
    </w:rPr>
  </w:style>
  <w:style w:type="paragraph" w:styleId="TOC2">
    <w:name w:val="toc 2"/>
    <w:basedOn w:val="Normal"/>
    <w:next w:val="Normal"/>
    <w:autoRedefine/>
    <w:uiPriority w:val="39"/>
    <w:unhideWhenUsed/>
    <w:rsid w:val="00C879B4"/>
    <w:pPr>
      <w:tabs>
        <w:tab w:val="right" w:leader="dot" w:pos="8630"/>
      </w:tabs>
      <w:ind w:left="245"/>
      <w:jc w:val="left"/>
    </w:pPr>
  </w:style>
  <w:style w:type="character" w:styleId="Hyperlink">
    <w:name w:val="Hyperlink"/>
    <w:basedOn w:val="DefaultParagraphFont"/>
    <w:uiPriority w:val="99"/>
    <w:unhideWhenUsed/>
    <w:rsid w:val="00332C6A"/>
    <w:rPr>
      <w:color w:val="0563C1" w:themeColor="hyperlink"/>
      <w:u w:val="single"/>
    </w:rPr>
  </w:style>
  <w:style w:type="paragraph" w:styleId="ListParagraph">
    <w:name w:val="List Paragraph"/>
    <w:basedOn w:val="Normal"/>
    <w:uiPriority w:val="34"/>
    <w:qFormat/>
    <w:rsid w:val="00475C0C"/>
    <w:pPr>
      <w:ind w:left="720"/>
      <w:contextualSpacing/>
    </w:pPr>
  </w:style>
  <w:style w:type="paragraph" w:styleId="TOC3">
    <w:name w:val="toc 3"/>
    <w:basedOn w:val="Normal"/>
    <w:next w:val="Normal"/>
    <w:autoRedefine/>
    <w:uiPriority w:val="39"/>
    <w:unhideWhenUsed/>
    <w:rsid w:val="00C879B4"/>
    <w:pPr>
      <w:ind w:left="475"/>
      <w:jc w:val="left"/>
    </w:pPr>
    <w:rPr>
      <w:i/>
    </w:rPr>
  </w:style>
  <w:style w:type="paragraph" w:customStyle="1" w:styleId="CenteredTitle">
    <w:name w:val="Centered Title"/>
    <w:basedOn w:val="Normal"/>
    <w:qFormat/>
    <w:rsid w:val="00457FFC"/>
    <w:pPr>
      <w:jc w:val="center"/>
    </w:pPr>
    <w:rPr>
      <w:b/>
      <w:caps/>
    </w:rPr>
  </w:style>
  <w:style w:type="paragraph" w:styleId="Header">
    <w:name w:val="header"/>
    <w:basedOn w:val="Normal"/>
    <w:link w:val="HeaderChar"/>
    <w:uiPriority w:val="99"/>
    <w:unhideWhenUsed/>
    <w:rsid w:val="00320EEC"/>
    <w:pPr>
      <w:tabs>
        <w:tab w:val="center" w:pos="4680"/>
        <w:tab w:val="right" w:pos="9360"/>
      </w:tabs>
    </w:pPr>
  </w:style>
  <w:style w:type="character" w:customStyle="1" w:styleId="HeaderChar">
    <w:name w:val="Header Char"/>
    <w:basedOn w:val="DefaultParagraphFont"/>
    <w:link w:val="Header"/>
    <w:uiPriority w:val="99"/>
    <w:rsid w:val="00320EEC"/>
  </w:style>
  <w:style w:type="paragraph" w:styleId="Footer">
    <w:name w:val="footer"/>
    <w:basedOn w:val="Normal"/>
    <w:link w:val="FooterChar"/>
    <w:uiPriority w:val="99"/>
    <w:unhideWhenUsed/>
    <w:rsid w:val="00320EEC"/>
    <w:pPr>
      <w:tabs>
        <w:tab w:val="center" w:pos="4680"/>
        <w:tab w:val="right" w:pos="9360"/>
      </w:tabs>
    </w:pPr>
  </w:style>
  <w:style w:type="character" w:customStyle="1" w:styleId="FooterChar">
    <w:name w:val="Footer Char"/>
    <w:basedOn w:val="DefaultParagraphFont"/>
    <w:link w:val="Footer"/>
    <w:uiPriority w:val="99"/>
    <w:rsid w:val="00320EEC"/>
  </w:style>
  <w:style w:type="paragraph" w:styleId="TOC4">
    <w:name w:val="toc 4"/>
    <w:basedOn w:val="Normal"/>
    <w:next w:val="Normal"/>
    <w:autoRedefine/>
    <w:uiPriority w:val="39"/>
    <w:semiHidden/>
    <w:unhideWhenUsed/>
    <w:rsid w:val="00C879B4"/>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5C6D052914147B4875284A90EDA94" ma:contentTypeVersion="15" ma:contentTypeDescription="Create a new document." ma:contentTypeScope="" ma:versionID="81499fe7d25be382810960c53493b4ff">
  <xsd:schema xmlns:xsd="http://www.w3.org/2001/XMLSchema" xmlns:xs="http://www.w3.org/2001/XMLSchema" xmlns:p="http://schemas.microsoft.com/office/2006/metadata/properties" xmlns:ns2="9f61232b-8d5f-4ee4-8e97-eb48bde0f724" xmlns:ns3="93d713a2-082b-4b03-ba1d-6530259b551d" targetNamespace="http://schemas.microsoft.com/office/2006/metadata/properties" ma:root="true" ma:fieldsID="e918f016d96be59c1f4de870ac328285" ns2:_="" ns3:_="">
    <xsd:import namespace="9f61232b-8d5f-4ee4-8e97-eb48bde0f724"/>
    <xsd:import namespace="93d713a2-082b-4b03-ba1d-6530259b551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1232b-8d5f-4ee4-8e97-eb48bde0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c8063b-27b1-41a7-be8d-80d8ed007d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713a2-082b-4b03-ba1d-6530259b5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e67b6d-34f7-4457-a6d4-cd0f8c750ac8}" ma:internalName="TaxCatchAll" ma:showField="CatchAllData" ma:web="93d713a2-082b-4b03-ba1d-6530259b55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92ABC-0EA0-4DD2-818F-14D288990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1232b-8d5f-4ee4-8e97-eb48bde0f724"/>
    <ds:schemaRef ds:uri="93d713a2-082b-4b03-ba1d-653025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F44F1-B80F-4A30-AFE0-4ADB3B8CC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38</Pages>
  <Words>12537</Words>
  <Characters>68453</Characters>
  <Application>Microsoft Office Word</Application>
  <DocSecurity>0</DocSecurity>
  <Lines>1591</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Andrew Allman</cp:lastModifiedBy>
  <cp:revision>6</cp:revision>
  <dcterms:created xsi:type="dcterms:W3CDTF">2023-11-27T21:08:00Z</dcterms:created>
  <dcterms:modified xsi:type="dcterms:W3CDTF">2024-04-04T20:36:00Z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68a10d49a1f40e7ccb809aea575897161c79a5ad81fd5de6362fb57ab4a5d086</vt:lpwstr>
  </property>
</Properties>
</file>